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B5A" w:rsidRPr="00437C59" w:rsidRDefault="00900B5A" w:rsidP="00900B5A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AB5767">
        <w:rPr>
          <w:rFonts w:asciiTheme="minorEastAsia" w:eastAsiaTheme="minorEastAsia" w:hAnsiTheme="minorEastAsia" w:hint="eastAsia"/>
          <w:b/>
          <w:noProof/>
          <w:color w:val="000000"/>
          <w:sz w:val="32"/>
          <w:szCs w:val="32"/>
        </w:rPr>
        <w:t>“乾元-私享”2020年第232期私人银行人民币理财产品</w:t>
      </w: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季</w:t>
      </w:r>
      <w:r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度</w:t>
      </w: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投资管理报告</w:t>
      </w:r>
    </w:p>
    <w:p w:rsidR="00900B5A" w:rsidRPr="00437C59" w:rsidRDefault="00900B5A" w:rsidP="00900B5A">
      <w:pPr>
        <w:widowControl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>
        <w:rPr>
          <w:rFonts w:asciiTheme="minorEastAsia" w:eastAsiaTheme="minorEastAsia" w:hAnsiTheme="minorEastAsia"/>
          <w:color w:val="000000"/>
          <w:szCs w:val="21"/>
        </w:rPr>
        <w:t>2021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年</w:t>
      </w:r>
      <w:r>
        <w:rPr>
          <w:rFonts w:asciiTheme="minorEastAsia" w:eastAsiaTheme="minorEastAsia" w:hAnsiTheme="minorEastAsia"/>
          <w:color w:val="000000"/>
          <w:szCs w:val="21"/>
        </w:rPr>
        <w:t>3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月</w:t>
      </w:r>
      <w:r>
        <w:rPr>
          <w:rFonts w:asciiTheme="minorEastAsia" w:eastAsiaTheme="minorEastAsia" w:hAnsiTheme="minorEastAsia"/>
          <w:color w:val="000000"/>
          <w:szCs w:val="21"/>
        </w:rPr>
        <w:t>31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日</w:t>
      </w:r>
    </w:p>
    <w:p w:rsidR="00900B5A" w:rsidRPr="00437C59" w:rsidRDefault="00900B5A" w:rsidP="00900B5A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AB5767">
        <w:rPr>
          <w:rFonts w:asciiTheme="minorEastAsia" w:eastAsiaTheme="minorEastAsia" w:hAnsiTheme="minorEastAsia" w:hint="eastAsia"/>
          <w:noProof/>
          <w:color w:val="000000"/>
          <w:sz w:val="28"/>
          <w:szCs w:val="28"/>
        </w:rPr>
        <w:t>“乾元-私享”2020年第232期私人银行人民币理财产品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于</w:t>
      </w:r>
      <w:r w:rsidRPr="00AB5767">
        <w:rPr>
          <w:rFonts w:asciiTheme="minorEastAsia" w:eastAsiaTheme="minorEastAsia" w:hAnsiTheme="minorEastAsia" w:hint="eastAsia"/>
          <w:noProof/>
          <w:color w:val="000000"/>
          <w:sz w:val="28"/>
          <w:szCs w:val="28"/>
        </w:rPr>
        <w:t>2020年12月17日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正式成立。截至报告日，本产品规模为</w:t>
      </w:r>
      <w:r w:rsidRPr="00AB5767">
        <w:rPr>
          <w:rFonts w:asciiTheme="minorEastAsia" w:eastAsiaTheme="minorEastAsia" w:hAnsiTheme="minorEastAsia"/>
          <w:noProof/>
          <w:color w:val="000000"/>
          <w:sz w:val="28"/>
          <w:szCs w:val="28"/>
        </w:rPr>
        <w:t>80000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万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元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P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杠杆水平符合监管要求。</w:t>
      </w:r>
      <w:r w:rsidRPr="001B3848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窗体顶端</w:t>
      </w:r>
    </w:p>
    <w:p w:rsidR="00900B5A" w:rsidRPr="00437C59" w:rsidRDefault="00900B5A" w:rsidP="00900B5A">
      <w:pPr>
        <w:ind w:firstLineChars="200" w:firstLine="32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:rsidR="00900B5A" w:rsidRPr="00437C59" w:rsidRDefault="00900B5A" w:rsidP="00900B5A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根据产品说明书的约定，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本报告期内，</w:t>
      </w: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投资者实际收益率如下表所示：</w:t>
      </w:r>
    </w:p>
    <w:tbl>
      <w:tblPr>
        <w:tblW w:w="4961" w:type="dxa"/>
        <w:jc w:val="center"/>
        <w:tblLook w:val="04A0" w:firstRow="1" w:lastRow="0" w:firstColumn="1" w:lastColumn="0" w:noHBand="0" w:noVBand="1"/>
      </w:tblPr>
      <w:tblGrid>
        <w:gridCol w:w="2126"/>
        <w:gridCol w:w="2835"/>
      </w:tblGrid>
      <w:tr w:rsidR="00900B5A" w:rsidRPr="00DF070E" w:rsidTr="00DF070E">
        <w:trPr>
          <w:trHeight w:val="47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5A" w:rsidRPr="00DF070E" w:rsidRDefault="00900B5A" w:rsidP="004E54B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DF07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投资期（天）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5A" w:rsidRPr="00DF070E" w:rsidRDefault="00900B5A" w:rsidP="004E54B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DF070E">
              <w:rPr>
                <w:rFonts w:asciiTheme="minorEastAsia" w:eastAsiaTheme="minorEastAsia" w:hAnsiTheme="minorEastAsia"/>
                <w:noProof/>
                <w:color w:val="000000"/>
                <w:szCs w:val="21"/>
              </w:rPr>
              <w:t>210</w:t>
            </w:r>
          </w:p>
        </w:tc>
      </w:tr>
      <w:tr w:rsidR="00900B5A" w:rsidRPr="00DF070E" w:rsidTr="00DF070E">
        <w:trPr>
          <w:trHeight w:val="55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5A" w:rsidRPr="00DF070E" w:rsidRDefault="00900B5A" w:rsidP="004E54B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DF07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投资者实际收益率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5A" w:rsidRPr="00DF070E" w:rsidRDefault="00900B5A" w:rsidP="004E54B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DF070E">
              <w:rPr>
                <w:rFonts w:asciiTheme="minorEastAsia" w:eastAsiaTheme="minorEastAsia" w:hAnsiTheme="minorEastAsia"/>
                <w:noProof/>
                <w:color w:val="000000"/>
                <w:szCs w:val="21"/>
              </w:rPr>
              <w:t>3.82</w:t>
            </w:r>
            <w:r w:rsidRPr="00DF070E">
              <w:rPr>
                <w:rFonts w:asciiTheme="minorEastAsia" w:eastAsiaTheme="minorEastAsia" w:hAnsiTheme="minorEastAsia"/>
                <w:color w:val="000000"/>
                <w:szCs w:val="21"/>
              </w:rPr>
              <w:t>%</w:t>
            </w:r>
          </w:p>
        </w:tc>
      </w:tr>
    </w:tbl>
    <w:p w:rsidR="00900B5A" w:rsidRPr="00E31B0A" w:rsidRDefault="00900B5A" w:rsidP="00900B5A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:rsidR="00900B5A" w:rsidRPr="00E31B0A" w:rsidRDefault="00900B5A" w:rsidP="00900B5A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6"/>
        <w:gridCol w:w="1406"/>
        <w:gridCol w:w="1405"/>
        <w:gridCol w:w="1406"/>
        <w:gridCol w:w="1313"/>
      </w:tblGrid>
      <w:tr w:rsidR="00900B5A" w:rsidRPr="00DF070E" w:rsidTr="004E54B9">
        <w:trPr>
          <w:trHeight w:val="589"/>
          <w:jc w:val="center"/>
        </w:trPr>
        <w:tc>
          <w:tcPr>
            <w:tcW w:w="2943" w:type="dxa"/>
            <w:vAlign w:val="center"/>
          </w:tcPr>
          <w:p w:rsidR="00900B5A" w:rsidRPr="00DF070E" w:rsidRDefault="00900B5A" w:rsidP="004E54B9">
            <w:pPr>
              <w:rPr>
                <w:rFonts w:asciiTheme="minorEastAsia" w:eastAsiaTheme="minorEastAsia" w:hAnsiTheme="minorEastAsia"/>
              </w:rPr>
            </w:pPr>
            <w:r w:rsidRPr="00DF070E">
              <w:rPr>
                <w:rFonts w:asciiTheme="minorEastAsia" w:eastAsiaTheme="minorEastAsia" w:hAnsiTheme="minorEastAsia" w:hint="eastAsia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900B5A" w:rsidRPr="00DF070E" w:rsidRDefault="00900B5A" w:rsidP="004E54B9">
            <w:pPr>
              <w:rPr>
                <w:rFonts w:asciiTheme="minorEastAsia" w:eastAsiaTheme="minorEastAsia" w:hAnsiTheme="minorEastAsia"/>
              </w:rPr>
            </w:pPr>
            <w:r w:rsidRPr="00DF070E">
              <w:rPr>
                <w:rFonts w:asciiTheme="minorEastAsia" w:eastAsiaTheme="minorEastAsia" w:hAnsiTheme="minorEastAsia" w:hint="eastAsia"/>
              </w:rPr>
              <w:t>募集起始日</w:t>
            </w:r>
          </w:p>
        </w:tc>
        <w:tc>
          <w:tcPr>
            <w:tcW w:w="1417" w:type="dxa"/>
            <w:vAlign w:val="center"/>
          </w:tcPr>
          <w:p w:rsidR="00900B5A" w:rsidRPr="00DF070E" w:rsidRDefault="00900B5A" w:rsidP="004E54B9">
            <w:pPr>
              <w:rPr>
                <w:rFonts w:asciiTheme="minorEastAsia" w:eastAsiaTheme="minorEastAsia" w:hAnsiTheme="minorEastAsia"/>
              </w:rPr>
            </w:pPr>
            <w:r w:rsidRPr="00DF070E">
              <w:rPr>
                <w:rFonts w:asciiTheme="minorEastAsia" w:eastAsiaTheme="minorEastAsia" w:hAnsiTheme="minorEastAsia" w:hint="eastAsia"/>
              </w:rPr>
              <w:t>募集终止日</w:t>
            </w:r>
          </w:p>
        </w:tc>
        <w:tc>
          <w:tcPr>
            <w:tcW w:w="1418" w:type="dxa"/>
            <w:vAlign w:val="center"/>
          </w:tcPr>
          <w:p w:rsidR="00900B5A" w:rsidRPr="00DF070E" w:rsidRDefault="00900B5A" w:rsidP="004E54B9">
            <w:pPr>
              <w:rPr>
                <w:rFonts w:asciiTheme="minorEastAsia" w:eastAsiaTheme="minorEastAsia" w:hAnsiTheme="minorEastAsia"/>
              </w:rPr>
            </w:pPr>
            <w:r w:rsidRPr="00DF070E">
              <w:rPr>
                <w:rFonts w:asciiTheme="minorEastAsia" w:eastAsiaTheme="minorEastAsia" w:hAnsiTheme="minorEastAsia" w:hint="eastAsia"/>
              </w:rPr>
              <w:t>产品成立日</w:t>
            </w:r>
          </w:p>
        </w:tc>
        <w:tc>
          <w:tcPr>
            <w:tcW w:w="1326" w:type="dxa"/>
            <w:vAlign w:val="center"/>
          </w:tcPr>
          <w:p w:rsidR="00900B5A" w:rsidRPr="00DF070E" w:rsidRDefault="00900B5A" w:rsidP="004E54B9">
            <w:pPr>
              <w:rPr>
                <w:rFonts w:asciiTheme="minorEastAsia" w:eastAsiaTheme="minorEastAsia" w:hAnsiTheme="minorEastAsia"/>
              </w:rPr>
            </w:pPr>
            <w:r w:rsidRPr="00DF070E">
              <w:rPr>
                <w:rFonts w:asciiTheme="minorEastAsia" w:eastAsiaTheme="minorEastAsia" w:hAnsiTheme="minorEastAsia" w:hint="eastAsia"/>
              </w:rPr>
              <w:t>产品到期日</w:t>
            </w:r>
          </w:p>
        </w:tc>
      </w:tr>
      <w:tr w:rsidR="00900B5A" w:rsidRPr="00DF070E" w:rsidTr="004E54B9">
        <w:trPr>
          <w:trHeight w:val="475"/>
          <w:jc w:val="center"/>
        </w:trPr>
        <w:tc>
          <w:tcPr>
            <w:tcW w:w="2943" w:type="dxa"/>
            <w:vAlign w:val="center"/>
          </w:tcPr>
          <w:p w:rsidR="00900B5A" w:rsidRPr="00DF070E" w:rsidRDefault="00900B5A" w:rsidP="004E54B9">
            <w:pPr>
              <w:rPr>
                <w:rFonts w:asciiTheme="minorEastAsia" w:eastAsiaTheme="minorEastAsia" w:hAnsiTheme="minorEastAsia"/>
              </w:rPr>
            </w:pPr>
            <w:r w:rsidRPr="00DF070E">
              <w:rPr>
                <w:rFonts w:asciiTheme="minorEastAsia" w:eastAsiaTheme="minorEastAsia" w:hAnsiTheme="minorEastAsia" w:hint="eastAsia"/>
                <w:noProof/>
              </w:rPr>
              <w:t>“乾元-私享”2020年第232期私人银行人民币理财产品</w:t>
            </w:r>
          </w:p>
        </w:tc>
        <w:tc>
          <w:tcPr>
            <w:tcW w:w="1418" w:type="dxa"/>
            <w:vAlign w:val="center"/>
          </w:tcPr>
          <w:p w:rsidR="00900B5A" w:rsidRPr="00DF070E" w:rsidRDefault="00900B5A" w:rsidP="004E54B9">
            <w:pPr>
              <w:rPr>
                <w:rFonts w:asciiTheme="minorEastAsia" w:eastAsiaTheme="minorEastAsia" w:hAnsiTheme="minorEastAsia"/>
              </w:rPr>
            </w:pPr>
            <w:r w:rsidRPr="00DF070E">
              <w:rPr>
                <w:rFonts w:asciiTheme="minorEastAsia" w:eastAsiaTheme="minorEastAsia" w:hAnsiTheme="minorEastAsia"/>
                <w:noProof/>
              </w:rPr>
              <w:t>2020/12/14</w:t>
            </w:r>
          </w:p>
        </w:tc>
        <w:tc>
          <w:tcPr>
            <w:tcW w:w="1417" w:type="dxa"/>
            <w:vAlign w:val="center"/>
          </w:tcPr>
          <w:p w:rsidR="00900B5A" w:rsidRPr="00DF070E" w:rsidRDefault="00900B5A" w:rsidP="004E54B9">
            <w:pPr>
              <w:rPr>
                <w:rFonts w:asciiTheme="minorEastAsia" w:eastAsiaTheme="minorEastAsia" w:hAnsiTheme="minorEastAsia"/>
              </w:rPr>
            </w:pPr>
            <w:r w:rsidRPr="00DF070E">
              <w:rPr>
                <w:rFonts w:asciiTheme="minorEastAsia" w:eastAsiaTheme="minorEastAsia" w:hAnsiTheme="minorEastAsia"/>
                <w:noProof/>
              </w:rPr>
              <w:t>2020/12/16</w:t>
            </w:r>
          </w:p>
        </w:tc>
        <w:tc>
          <w:tcPr>
            <w:tcW w:w="1418" w:type="dxa"/>
            <w:vAlign w:val="center"/>
          </w:tcPr>
          <w:p w:rsidR="00900B5A" w:rsidRPr="00DF070E" w:rsidRDefault="00900B5A" w:rsidP="004E54B9">
            <w:pPr>
              <w:rPr>
                <w:rFonts w:asciiTheme="minorEastAsia" w:eastAsiaTheme="minorEastAsia" w:hAnsiTheme="minorEastAsia"/>
              </w:rPr>
            </w:pPr>
            <w:r w:rsidRPr="00DF070E">
              <w:rPr>
                <w:rFonts w:asciiTheme="minorEastAsia" w:eastAsiaTheme="minorEastAsia" w:hAnsiTheme="minorEastAsia"/>
                <w:noProof/>
              </w:rPr>
              <w:t>2020/12/17</w:t>
            </w:r>
          </w:p>
        </w:tc>
        <w:tc>
          <w:tcPr>
            <w:tcW w:w="1326" w:type="dxa"/>
            <w:vAlign w:val="center"/>
          </w:tcPr>
          <w:p w:rsidR="00900B5A" w:rsidRPr="00DF070E" w:rsidRDefault="00900B5A" w:rsidP="004E54B9">
            <w:pPr>
              <w:rPr>
                <w:rFonts w:asciiTheme="minorEastAsia" w:eastAsiaTheme="minorEastAsia" w:hAnsiTheme="minorEastAsia"/>
              </w:rPr>
            </w:pPr>
            <w:r w:rsidRPr="00DF070E">
              <w:rPr>
                <w:rFonts w:asciiTheme="minorEastAsia" w:eastAsiaTheme="minorEastAsia" w:hAnsiTheme="minorEastAsia"/>
                <w:noProof/>
              </w:rPr>
              <w:t>2021/7/15</w:t>
            </w:r>
          </w:p>
        </w:tc>
      </w:tr>
    </w:tbl>
    <w:p w:rsidR="00900B5A" w:rsidRPr="00437C59" w:rsidRDefault="00900B5A" w:rsidP="00900B5A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</w:t>
      </w:r>
      <w:r w:rsidRPr="00992BD2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中国建设银行股份有限公司广东省分行</w:t>
      </w:r>
      <w:r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 xml:space="preserve"> </w:t>
      </w:r>
    </w:p>
    <w:p w:rsidR="00900B5A" w:rsidRPr="00437C59" w:rsidRDefault="00900B5A" w:rsidP="00900B5A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</w:t>
      </w:r>
      <w:r w:rsidRPr="00992BD2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中国建设银行股份有限公司广东省分行</w:t>
      </w:r>
      <w:r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 xml:space="preserve"> </w:t>
      </w:r>
    </w:p>
    <w:p w:rsidR="00900B5A" w:rsidRDefault="00900B5A" w:rsidP="00900B5A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4"/>
        <w:gridCol w:w="1740"/>
        <w:gridCol w:w="1520"/>
        <w:gridCol w:w="1741"/>
        <w:gridCol w:w="1842"/>
      </w:tblGrid>
      <w:tr w:rsidR="00900B5A" w:rsidRPr="00DF070E" w:rsidTr="004E54B9">
        <w:trPr>
          <w:trHeight w:val="285"/>
          <w:jc w:val="center"/>
        </w:trPr>
        <w:tc>
          <w:tcPr>
            <w:tcW w:w="2224" w:type="dxa"/>
            <w:vAlign w:val="center"/>
          </w:tcPr>
          <w:p w:rsidR="00900B5A" w:rsidRPr="00DF070E" w:rsidRDefault="00900B5A" w:rsidP="004E54B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DF070E">
              <w:rPr>
                <w:rFonts w:asciiTheme="minorEastAsia" w:eastAsiaTheme="minorEastAsia" w:hAnsiTheme="minorEastAsia" w:cs="宋体" w:hint="eastAsia"/>
                <w:kern w:val="0"/>
              </w:rPr>
              <w:t>资产类别</w:t>
            </w:r>
          </w:p>
        </w:tc>
        <w:tc>
          <w:tcPr>
            <w:tcW w:w="1740" w:type="dxa"/>
            <w:vAlign w:val="center"/>
          </w:tcPr>
          <w:p w:rsidR="00900B5A" w:rsidRPr="00DF070E" w:rsidRDefault="00900B5A" w:rsidP="004E54B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DF070E">
              <w:rPr>
                <w:rFonts w:asciiTheme="minorEastAsia" w:eastAsiaTheme="minorEastAsia" w:hAnsiTheme="minorEastAsia" w:cs="宋体" w:hint="eastAsia"/>
                <w:kern w:val="0"/>
              </w:rPr>
              <w:t>穿透前金额</w:t>
            </w:r>
          </w:p>
          <w:p w:rsidR="00900B5A" w:rsidRPr="00DF070E" w:rsidRDefault="00900B5A" w:rsidP="004E54B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DF070E">
              <w:rPr>
                <w:rFonts w:asciiTheme="minorEastAsia" w:eastAsiaTheme="minorEastAsia" w:hAnsiTheme="minorEastAsia" w:cs="宋体" w:hint="eastAsia"/>
                <w:kern w:val="0"/>
              </w:rPr>
              <w:t>（元）</w:t>
            </w:r>
          </w:p>
        </w:tc>
        <w:tc>
          <w:tcPr>
            <w:tcW w:w="1520" w:type="dxa"/>
            <w:vAlign w:val="center"/>
          </w:tcPr>
          <w:p w:rsidR="00900B5A" w:rsidRPr="00DF070E" w:rsidRDefault="00900B5A" w:rsidP="004E54B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DF070E">
              <w:rPr>
                <w:rFonts w:asciiTheme="minorEastAsia" w:eastAsiaTheme="minorEastAsia" w:hAnsiTheme="minorEastAsia" w:cs="宋体" w:hint="eastAsia"/>
                <w:kern w:val="0"/>
              </w:rPr>
              <w:t>占全部产品总资产的比例（%）</w:t>
            </w:r>
          </w:p>
        </w:tc>
        <w:tc>
          <w:tcPr>
            <w:tcW w:w="1741" w:type="dxa"/>
            <w:vAlign w:val="center"/>
          </w:tcPr>
          <w:p w:rsidR="00900B5A" w:rsidRPr="00DF070E" w:rsidRDefault="00900B5A" w:rsidP="004E54B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DF070E">
              <w:rPr>
                <w:rFonts w:asciiTheme="minorEastAsia" w:eastAsiaTheme="minorEastAsia" w:hAnsiTheme="minorEastAsia" w:cs="宋体" w:hint="eastAsia"/>
                <w:kern w:val="0"/>
              </w:rPr>
              <w:t>穿透后金额</w:t>
            </w:r>
          </w:p>
          <w:p w:rsidR="00900B5A" w:rsidRPr="00DF070E" w:rsidRDefault="00900B5A" w:rsidP="004E54B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DF070E">
              <w:rPr>
                <w:rFonts w:asciiTheme="minorEastAsia" w:eastAsiaTheme="minorEastAsia" w:hAnsiTheme="minorEastAsia" w:cs="宋体" w:hint="eastAsia"/>
                <w:kern w:val="0"/>
              </w:rPr>
              <w:t>（元）</w:t>
            </w:r>
          </w:p>
        </w:tc>
        <w:tc>
          <w:tcPr>
            <w:tcW w:w="1842" w:type="dxa"/>
          </w:tcPr>
          <w:p w:rsidR="00900B5A" w:rsidRPr="00DF070E" w:rsidRDefault="00900B5A" w:rsidP="004E54B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DF070E">
              <w:rPr>
                <w:rFonts w:asciiTheme="minorEastAsia" w:eastAsiaTheme="minorEastAsia" w:hAnsiTheme="minorEastAsia" w:cs="宋体" w:hint="eastAsia"/>
                <w:kern w:val="0"/>
              </w:rPr>
              <w:t>占全部产品总资产的比例（%）</w:t>
            </w:r>
          </w:p>
        </w:tc>
      </w:tr>
      <w:tr w:rsidR="00593CBC" w:rsidRPr="00DF070E" w:rsidTr="004E54B9">
        <w:trPr>
          <w:trHeight w:val="285"/>
          <w:jc w:val="center"/>
        </w:trPr>
        <w:tc>
          <w:tcPr>
            <w:tcW w:w="2224" w:type="dxa"/>
            <w:vAlign w:val="center"/>
          </w:tcPr>
          <w:p w:rsidR="00593CBC" w:rsidRPr="00DF070E" w:rsidRDefault="00593CBC" w:rsidP="00593CBC">
            <w:pPr>
              <w:spacing w:line="360" w:lineRule="auto"/>
              <w:rPr>
                <w:rFonts w:asciiTheme="minorEastAsia" w:eastAsiaTheme="minorEastAsia" w:hAnsiTheme="minorEastAsia" w:cs="宋体"/>
                <w:kern w:val="0"/>
              </w:rPr>
            </w:pPr>
            <w:r w:rsidRPr="00DF070E">
              <w:rPr>
                <w:rFonts w:asciiTheme="minorEastAsia" w:eastAsiaTheme="minorEastAsia" w:hAnsiTheme="minorEastAsia" w:cs="宋体"/>
                <w:kern w:val="0"/>
              </w:rPr>
              <w:t>现金及银行存款</w:t>
            </w:r>
          </w:p>
        </w:tc>
        <w:tc>
          <w:tcPr>
            <w:tcW w:w="1740" w:type="dxa"/>
            <w:vAlign w:val="center"/>
          </w:tcPr>
          <w:p w:rsidR="00593CBC" w:rsidRPr="00DF070E" w:rsidRDefault="00593CBC" w:rsidP="00593CBC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DF070E">
              <w:rPr>
                <w:rFonts w:asciiTheme="minorEastAsia" w:eastAsiaTheme="minorEastAsia" w:hAnsiTheme="minorEastAsia" w:cs="宋体"/>
                <w:kern w:val="0"/>
              </w:rPr>
              <w:t>80,963,831.49</w:t>
            </w:r>
          </w:p>
        </w:tc>
        <w:tc>
          <w:tcPr>
            <w:tcW w:w="1520" w:type="dxa"/>
          </w:tcPr>
          <w:p w:rsidR="00593CBC" w:rsidRPr="00DF070E" w:rsidRDefault="00593CBC" w:rsidP="00593CBC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DF070E">
              <w:rPr>
                <w:rFonts w:asciiTheme="minorEastAsia" w:eastAsiaTheme="minorEastAsia" w:hAnsiTheme="minorEastAsia"/>
              </w:rPr>
              <w:t>10.01%</w:t>
            </w:r>
          </w:p>
        </w:tc>
        <w:tc>
          <w:tcPr>
            <w:tcW w:w="1741" w:type="dxa"/>
            <w:vAlign w:val="center"/>
          </w:tcPr>
          <w:p w:rsidR="00593CBC" w:rsidRPr="00DF070E" w:rsidRDefault="00593CBC" w:rsidP="00593CBC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DF070E">
              <w:rPr>
                <w:rFonts w:asciiTheme="minorEastAsia" w:eastAsiaTheme="minorEastAsia" w:hAnsiTheme="minorEastAsia" w:cs="宋体"/>
                <w:kern w:val="0"/>
              </w:rPr>
              <w:t>80,963,831.49</w:t>
            </w:r>
          </w:p>
        </w:tc>
        <w:tc>
          <w:tcPr>
            <w:tcW w:w="1842" w:type="dxa"/>
          </w:tcPr>
          <w:p w:rsidR="00593CBC" w:rsidRPr="00DF070E" w:rsidRDefault="00593CBC" w:rsidP="00593CBC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DF070E">
              <w:rPr>
                <w:rFonts w:asciiTheme="minorEastAsia" w:eastAsiaTheme="minorEastAsia" w:hAnsiTheme="minorEastAsia"/>
              </w:rPr>
              <w:t>10.01%</w:t>
            </w:r>
          </w:p>
        </w:tc>
      </w:tr>
      <w:tr w:rsidR="00DA386D" w:rsidRPr="00DF070E" w:rsidTr="004E54B9">
        <w:trPr>
          <w:trHeight w:val="285"/>
          <w:jc w:val="center"/>
        </w:trPr>
        <w:tc>
          <w:tcPr>
            <w:tcW w:w="2224" w:type="dxa"/>
            <w:vAlign w:val="center"/>
          </w:tcPr>
          <w:p w:rsidR="00DA386D" w:rsidRPr="00DF070E" w:rsidRDefault="00DA386D" w:rsidP="00DA386D">
            <w:pPr>
              <w:spacing w:line="360" w:lineRule="auto"/>
              <w:rPr>
                <w:rFonts w:asciiTheme="minorEastAsia" w:eastAsiaTheme="minorEastAsia" w:hAnsiTheme="minorEastAsia" w:cs="宋体"/>
                <w:kern w:val="0"/>
              </w:rPr>
            </w:pPr>
            <w:r w:rsidRPr="00DF070E">
              <w:rPr>
                <w:rFonts w:asciiTheme="minorEastAsia" w:eastAsiaTheme="minorEastAsia" w:hAnsiTheme="minorEastAsia" w:cs="宋体"/>
                <w:kern w:val="0"/>
              </w:rPr>
              <w:lastRenderedPageBreak/>
              <w:t>同业存单</w:t>
            </w:r>
          </w:p>
        </w:tc>
        <w:tc>
          <w:tcPr>
            <w:tcW w:w="1740" w:type="dxa"/>
            <w:vAlign w:val="center"/>
          </w:tcPr>
          <w:p w:rsidR="00DA386D" w:rsidRPr="00DF070E" w:rsidRDefault="00DA386D" w:rsidP="00DA386D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DF070E">
              <w:rPr>
                <w:rFonts w:asciiTheme="minorEastAsia" w:eastAsiaTheme="minorEastAsia" w:hAnsiTheme="minorEastAsia" w:cs="宋体"/>
                <w:kern w:val="0"/>
              </w:rPr>
              <w:t>198,217,457.88</w:t>
            </w:r>
          </w:p>
        </w:tc>
        <w:tc>
          <w:tcPr>
            <w:tcW w:w="1520" w:type="dxa"/>
          </w:tcPr>
          <w:p w:rsidR="00DA386D" w:rsidRPr="00DF070E" w:rsidRDefault="00DA386D" w:rsidP="00DA386D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DF070E">
              <w:rPr>
                <w:rFonts w:asciiTheme="minorEastAsia" w:eastAsiaTheme="minorEastAsia" w:hAnsiTheme="minorEastAsia" w:hint="eastAsia"/>
              </w:rPr>
              <w:t>2</w:t>
            </w:r>
            <w:r w:rsidRPr="00DF070E">
              <w:rPr>
                <w:rFonts w:asciiTheme="minorEastAsia" w:eastAsiaTheme="minorEastAsia" w:hAnsiTheme="minorEastAsia"/>
              </w:rPr>
              <w:t>4.51</w:t>
            </w:r>
            <w:r w:rsidRPr="00DF070E">
              <w:rPr>
                <w:rFonts w:asciiTheme="minorEastAsia" w:eastAsiaTheme="minorEastAsia" w:hAnsiTheme="minorEastAsia" w:hint="eastAsia"/>
              </w:rPr>
              <w:t>%</w:t>
            </w:r>
          </w:p>
        </w:tc>
        <w:tc>
          <w:tcPr>
            <w:tcW w:w="1741" w:type="dxa"/>
            <w:vAlign w:val="center"/>
          </w:tcPr>
          <w:p w:rsidR="00DA386D" w:rsidRPr="00DF070E" w:rsidRDefault="00DA386D" w:rsidP="00DA386D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DF070E">
              <w:rPr>
                <w:rFonts w:asciiTheme="minorEastAsia" w:eastAsiaTheme="minorEastAsia" w:hAnsiTheme="minorEastAsia" w:cs="宋体"/>
                <w:kern w:val="0"/>
              </w:rPr>
              <w:t>198,217,457.88</w:t>
            </w:r>
          </w:p>
        </w:tc>
        <w:tc>
          <w:tcPr>
            <w:tcW w:w="1842" w:type="dxa"/>
          </w:tcPr>
          <w:p w:rsidR="00DA386D" w:rsidRPr="00DF070E" w:rsidRDefault="00DA386D" w:rsidP="00DA386D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DF070E">
              <w:rPr>
                <w:rFonts w:asciiTheme="minorEastAsia" w:eastAsiaTheme="minorEastAsia" w:hAnsiTheme="minorEastAsia" w:hint="eastAsia"/>
              </w:rPr>
              <w:t>2</w:t>
            </w:r>
            <w:r w:rsidRPr="00DF070E">
              <w:rPr>
                <w:rFonts w:asciiTheme="minorEastAsia" w:eastAsiaTheme="minorEastAsia" w:hAnsiTheme="minorEastAsia"/>
              </w:rPr>
              <w:t>4.51</w:t>
            </w:r>
            <w:r w:rsidRPr="00DF070E">
              <w:rPr>
                <w:rFonts w:asciiTheme="minorEastAsia" w:eastAsiaTheme="minorEastAsia" w:hAnsiTheme="minorEastAsia" w:hint="eastAsia"/>
              </w:rPr>
              <w:t>%</w:t>
            </w:r>
          </w:p>
        </w:tc>
      </w:tr>
      <w:tr w:rsidR="00DA386D" w:rsidRPr="00DF070E" w:rsidTr="004E54B9">
        <w:trPr>
          <w:trHeight w:val="285"/>
          <w:jc w:val="center"/>
        </w:trPr>
        <w:tc>
          <w:tcPr>
            <w:tcW w:w="2224" w:type="dxa"/>
            <w:vAlign w:val="center"/>
          </w:tcPr>
          <w:p w:rsidR="00DA386D" w:rsidRPr="00DF070E" w:rsidRDefault="00DA386D" w:rsidP="00DA386D">
            <w:pPr>
              <w:spacing w:line="360" w:lineRule="auto"/>
              <w:rPr>
                <w:rFonts w:asciiTheme="minorEastAsia" w:eastAsiaTheme="minorEastAsia" w:hAnsiTheme="minorEastAsia" w:cs="宋体"/>
                <w:kern w:val="0"/>
              </w:rPr>
            </w:pPr>
            <w:r w:rsidRPr="00DF070E">
              <w:rPr>
                <w:rFonts w:asciiTheme="minorEastAsia" w:eastAsiaTheme="minorEastAsia" w:hAnsiTheme="minorEastAsia" w:cs="宋体" w:hint="eastAsia"/>
                <w:kern w:val="0"/>
              </w:rPr>
              <w:t>非标准化债权类资产</w:t>
            </w:r>
          </w:p>
        </w:tc>
        <w:tc>
          <w:tcPr>
            <w:tcW w:w="1740" w:type="dxa"/>
            <w:vAlign w:val="center"/>
          </w:tcPr>
          <w:p w:rsidR="00DA386D" w:rsidRPr="00DF070E" w:rsidRDefault="00DA386D" w:rsidP="00DA386D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DF070E">
              <w:rPr>
                <w:rFonts w:asciiTheme="minorEastAsia" w:eastAsiaTheme="minorEastAsia" w:hAnsiTheme="minorEastAsia" w:cs="宋体"/>
                <w:kern w:val="0"/>
              </w:rPr>
              <w:t>727,695,990.97</w:t>
            </w:r>
          </w:p>
        </w:tc>
        <w:tc>
          <w:tcPr>
            <w:tcW w:w="1520" w:type="dxa"/>
          </w:tcPr>
          <w:p w:rsidR="00DA386D" w:rsidRPr="00DF070E" w:rsidRDefault="00DA386D" w:rsidP="00DA386D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DF070E">
              <w:rPr>
                <w:rFonts w:asciiTheme="minorEastAsia" w:eastAsiaTheme="minorEastAsia" w:hAnsiTheme="minorEastAsia" w:cs="宋体"/>
                <w:kern w:val="0"/>
              </w:rPr>
              <w:t>89.99%</w:t>
            </w:r>
          </w:p>
        </w:tc>
        <w:tc>
          <w:tcPr>
            <w:tcW w:w="1741" w:type="dxa"/>
            <w:vAlign w:val="center"/>
          </w:tcPr>
          <w:p w:rsidR="00DA386D" w:rsidRPr="00DF070E" w:rsidRDefault="00DA386D" w:rsidP="00DA386D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DF070E">
              <w:rPr>
                <w:rFonts w:asciiTheme="minorEastAsia" w:eastAsiaTheme="minorEastAsia" w:hAnsiTheme="minorEastAsia" w:cs="宋体"/>
                <w:kern w:val="0"/>
              </w:rPr>
              <w:t>727,695,990.97</w:t>
            </w:r>
          </w:p>
        </w:tc>
        <w:tc>
          <w:tcPr>
            <w:tcW w:w="1842" w:type="dxa"/>
          </w:tcPr>
          <w:p w:rsidR="00DA386D" w:rsidRPr="00DF070E" w:rsidRDefault="00DA386D" w:rsidP="00DA386D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DF070E">
              <w:rPr>
                <w:rFonts w:asciiTheme="minorEastAsia" w:eastAsiaTheme="minorEastAsia" w:hAnsiTheme="minorEastAsia" w:cs="宋体"/>
                <w:kern w:val="0"/>
              </w:rPr>
              <w:t>89.99%</w:t>
            </w:r>
          </w:p>
        </w:tc>
      </w:tr>
      <w:tr w:rsidR="00DA386D" w:rsidRPr="00DF070E" w:rsidTr="004E54B9">
        <w:trPr>
          <w:trHeight w:val="285"/>
          <w:jc w:val="center"/>
        </w:trPr>
        <w:tc>
          <w:tcPr>
            <w:tcW w:w="2224" w:type="dxa"/>
            <w:vAlign w:val="center"/>
          </w:tcPr>
          <w:p w:rsidR="00DA386D" w:rsidRPr="00DF070E" w:rsidRDefault="00DA386D" w:rsidP="00DA386D">
            <w:pPr>
              <w:spacing w:line="360" w:lineRule="auto"/>
              <w:rPr>
                <w:rFonts w:asciiTheme="minorEastAsia" w:eastAsiaTheme="minorEastAsia" w:hAnsiTheme="minorEastAsia" w:cs="宋体"/>
                <w:kern w:val="0"/>
              </w:rPr>
            </w:pPr>
            <w:r w:rsidRPr="00DF070E">
              <w:rPr>
                <w:rFonts w:asciiTheme="minorEastAsia" w:eastAsiaTheme="minorEastAsia" w:hAnsiTheme="minorEastAsia" w:cs="宋体" w:hint="eastAsia"/>
                <w:kern w:val="0"/>
              </w:rPr>
              <w:t>合计</w:t>
            </w:r>
          </w:p>
        </w:tc>
        <w:tc>
          <w:tcPr>
            <w:tcW w:w="1740" w:type="dxa"/>
            <w:vAlign w:val="center"/>
          </w:tcPr>
          <w:p w:rsidR="00DA386D" w:rsidRPr="00DF070E" w:rsidRDefault="00DA386D" w:rsidP="00DA386D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DF070E">
              <w:rPr>
                <w:rFonts w:asciiTheme="minorEastAsia" w:eastAsiaTheme="minorEastAsia" w:hAnsiTheme="minorEastAsia" w:cs="宋体"/>
                <w:kern w:val="0"/>
              </w:rPr>
              <w:t>808,659,822.46</w:t>
            </w:r>
          </w:p>
        </w:tc>
        <w:tc>
          <w:tcPr>
            <w:tcW w:w="1520" w:type="dxa"/>
            <w:vAlign w:val="center"/>
          </w:tcPr>
          <w:p w:rsidR="00DA386D" w:rsidRPr="00DF070E" w:rsidRDefault="00DA386D" w:rsidP="00DA386D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DF070E">
              <w:rPr>
                <w:rFonts w:asciiTheme="minorEastAsia" w:eastAsiaTheme="minorEastAsia" w:hAnsiTheme="minorEastAsia" w:cs="宋体" w:hint="eastAsia"/>
                <w:kern w:val="0"/>
              </w:rPr>
              <w:t>100%</w:t>
            </w:r>
          </w:p>
        </w:tc>
        <w:tc>
          <w:tcPr>
            <w:tcW w:w="1741" w:type="dxa"/>
            <w:vAlign w:val="center"/>
          </w:tcPr>
          <w:p w:rsidR="00DA386D" w:rsidRPr="00DF070E" w:rsidRDefault="00DA386D" w:rsidP="00DA386D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DF070E">
              <w:rPr>
                <w:rFonts w:asciiTheme="minorEastAsia" w:eastAsiaTheme="minorEastAsia" w:hAnsiTheme="minorEastAsia" w:cs="宋体"/>
                <w:kern w:val="0"/>
              </w:rPr>
              <w:t>808,659,822.46</w:t>
            </w:r>
          </w:p>
        </w:tc>
        <w:tc>
          <w:tcPr>
            <w:tcW w:w="1842" w:type="dxa"/>
            <w:vAlign w:val="center"/>
          </w:tcPr>
          <w:p w:rsidR="00DA386D" w:rsidRPr="00DF070E" w:rsidRDefault="00DA386D" w:rsidP="00DA386D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DF070E">
              <w:rPr>
                <w:rFonts w:asciiTheme="minorEastAsia" w:eastAsiaTheme="minorEastAsia" w:hAnsiTheme="minorEastAsia" w:cs="宋体" w:hint="eastAsia"/>
                <w:kern w:val="0"/>
              </w:rPr>
              <w:t>100%</w:t>
            </w:r>
          </w:p>
        </w:tc>
      </w:tr>
    </w:tbl>
    <w:p w:rsidR="00900B5A" w:rsidRDefault="00900B5A" w:rsidP="00900B5A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四、前十大</w:t>
      </w:r>
      <w:r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3559"/>
        <w:gridCol w:w="1785"/>
        <w:gridCol w:w="1721"/>
      </w:tblGrid>
      <w:tr w:rsidR="00900B5A" w:rsidRPr="00DF070E" w:rsidTr="00F83AF5">
        <w:trPr>
          <w:trHeight w:val="589"/>
          <w:jc w:val="center"/>
        </w:trPr>
        <w:tc>
          <w:tcPr>
            <w:tcW w:w="1231" w:type="dxa"/>
            <w:vAlign w:val="center"/>
          </w:tcPr>
          <w:p w:rsidR="00900B5A" w:rsidRPr="00DF070E" w:rsidRDefault="00900B5A" w:rsidP="004E54B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070E"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559" w:type="dxa"/>
            <w:vAlign w:val="center"/>
          </w:tcPr>
          <w:p w:rsidR="00900B5A" w:rsidRPr="00DF070E" w:rsidRDefault="00900B5A" w:rsidP="004E54B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070E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785" w:type="dxa"/>
            <w:vAlign w:val="center"/>
          </w:tcPr>
          <w:p w:rsidR="00900B5A" w:rsidRPr="00DF070E" w:rsidRDefault="00900B5A" w:rsidP="004E54B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070E">
              <w:rPr>
                <w:rFonts w:asciiTheme="minorEastAsia" w:eastAsiaTheme="minorEastAsia" w:hAnsiTheme="minorEastAsia" w:hint="eastAsia"/>
                <w:szCs w:val="21"/>
              </w:rPr>
              <w:t>资产规模（元）</w:t>
            </w:r>
          </w:p>
        </w:tc>
        <w:tc>
          <w:tcPr>
            <w:tcW w:w="1721" w:type="dxa"/>
            <w:vAlign w:val="center"/>
          </w:tcPr>
          <w:p w:rsidR="00900B5A" w:rsidRPr="00DF070E" w:rsidRDefault="00900B5A" w:rsidP="004E54B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070E">
              <w:rPr>
                <w:rFonts w:asciiTheme="minorEastAsia" w:eastAsiaTheme="minorEastAsia" w:hAnsiTheme="minorEastAsia" w:hint="eastAsia"/>
                <w:szCs w:val="21"/>
              </w:rPr>
              <w:t>资产占比（%）</w:t>
            </w:r>
          </w:p>
        </w:tc>
      </w:tr>
      <w:tr w:rsidR="004D3920" w:rsidRPr="00DF070E" w:rsidTr="001843C7">
        <w:trPr>
          <w:trHeight w:val="496"/>
          <w:jc w:val="center"/>
        </w:trPr>
        <w:tc>
          <w:tcPr>
            <w:tcW w:w="1231" w:type="dxa"/>
            <w:vAlign w:val="center"/>
          </w:tcPr>
          <w:p w:rsidR="004D3920" w:rsidRPr="00DF070E" w:rsidRDefault="004D3920" w:rsidP="00593CBC">
            <w:pPr>
              <w:jc w:val="center"/>
              <w:rPr>
                <w:rFonts w:asciiTheme="minorEastAsia" w:eastAsiaTheme="minorEastAsia" w:hAnsiTheme="minorEastAsia"/>
              </w:rPr>
            </w:pPr>
            <w:r w:rsidRPr="00DF070E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559" w:type="dxa"/>
          </w:tcPr>
          <w:p w:rsidR="004D3920" w:rsidRPr="00DF070E" w:rsidRDefault="004D3920" w:rsidP="00593CBC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DF070E">
              <w:rPr>
                <w:rFonts w:asciiTheme="minorEastAsia" w:eastAsiaTheme="minorEastAsia" w:hAnsiTheme="minorEastAsia" w:hint="eastAsia"/>
              </w:rPr>
              <w:t>17云能金控FI001</w:t>
            </w:r>
          </w:p>
        </w:tc>
        <w:tc>
          <w:tcPr>
            <w:tcW w:w="1785" w:type="dxa"/>
          </w:tcPr>
          <w:p w:rsidR="004D3920" w:rsidRPr="00DF070E" w:rsidRDefault="004D3920" w:rsidP="00593CBC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DF070E">
              <w:rPr>
                <w:rFonts w:asciiTheme="minorEastAsia" w:eastAsiaTheme="minorEastAsia" w:hAnsiTheme="minorEastAsia"/>
              </w:rPr>
              <w:t>378,170,188.60</w:t>
            </w:r>
          </w:p>
        </w:tc>
        <w:tc>
          <w:tcPr>
            <w:tcW w:w="1721" w:type="dxa"/>
          </w:tcPr>
          <w:p w:rsidR="004D3920" w:rsidRPr="00DF070E" w:rsidRDefault="004D3920" w:rsidP="00593CBC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DF070E">
              <w:rPr>
                <w:rFonts w:asciiTheme="minorEastAsia" w:eastAsiaTheme="minorEastAsia" w:hAnsiTheme="minorEastAsia"/>
              </w:rPr>
              <w:t>46.77%</w:t>
            </w:r>
          </w:p>
        </w:tc>
      </w:tr>
      <w:tr w:rsidR="004D3920" w:rsidRPr="00DF070E" w:rsidTr="001843C7">
        <w:trPr>
          <w:trHeight w:val="496"/>
          <w:jc w:val="center"/>
        </w:trPr>
        <w:tc>
          <w:tcPr>
            <w:tcW w:w="1231" w:type="dxa"/>
            <w:vAlign w:val="center"/>
          </w:tcPr>
          <w:p w:rsidR="004D3920" w:rsidRPr="00DF070E" w:rsidRDefault="004D3920" w:rsidP="00593CBC">
            <w:pPr>
              <w:jc w:val="center"/>
              <w:rPr>
                <w:rFonts w:asciiTheme="minorEastAsia" w:eastAsiaTheme="minorEastAsia" w:hAnsiTheme="minorEastAsia"/>
              </w:rPr>
            </w:pPr>
            <w:r w:rsidRPr="00DF070E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3559" w:type="dxa"/>
          </w:tcPr>
          <w:p w:rsidR="004D3920" w:rsidRPr="00DF070E" w:rsidRDefault="004D3920" w:rsidP="00593CBC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DF070E">
              <w:rPr>
                <w:rFonts w:asciiTheme="minorEastAsia" w:eastAsiaTheme="minorEastAsia" w:hAnsiTheme="minorEastAsia" w:hint="eastAsia"/>
              </w:rPr>
              <w:t>20民生银行CD368</w:t>
            </w:r>
          </w:p>
        </w:tc>
        <w:tc>
          <w:tcPr>
            <w:tcW w:w="1785" w:type="dxa"/>
          </w:tcPr>
          <w:p w:rsidR="004D3920" w:rsidRPr="00DF070E" w:rsidRDefault="004D3920" w:rsidP="00593CBC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DF070E">
              <w:rPr>
                <w:rFonts w:asciiTheme="minorEastAsia" w:eastAsiaTheme="minorEastAsia" w:hAnsiTheme="minorEastAsia"/>
              </w:rPr>
              <w:t>198,217,457.88</w:t>
            </w:r>
          </w:p>
        </w:tc>
        <w:tc>
          <w:tcPr>
            <w:tcW w:w="1721" w:type="dxa"/>
          </w:tcPr>
          <w:p w:rsidR="004D3920" w:rsidRPr="00DF070E" w:rsidRDefault="004D3920" w:rsidP="00593CBC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DF070E">
              <w:rPr>
                <w:rFonts w:asciiTheme="minorEastAsia" w:eastAsiaTheme="minorEastAsia" w:hAnsiTheme="minorEastAsia"/>
              </w:rPr>
              <w:t>24.51%</w:t>
            </w:r>
          </w:p>
        </w:tc>
      </w:tr>
      <w:tr w:rsidR="004D3920" w:rsidRPr="00DF070E" w:rsidTr="00F41681">
        <w:trPr>
          <w:trHeight w:val="496"/>
          <w:jc w:val="center"/>
        </w:trPr>
        <w:tc>
          <w:tcPr>
            <w:tcW w:w="1231" w:type="dxa"/>
            <w:vAlign w:val="center"/>
          </w:tcPr>
          <w:p w:rsidR="004D3920" w:rsidRPr="00DF070E" w:rsidRDefault="004D3920" w:rsidP="00593CBC">
            <w:pPr>
              <w:jc w:val="center"/>
              <w:rPr>
                <w:rFonts w:asciiTheme="minorEastAsia" w:eastAsiaTheme="minorEastAsia" w:hAnsiTheme="minorEastAsia"/>
              </w:rPr>
            </w:pPr>
            <w:r w:rsidRPr="00DF070E"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3559" w:type="dxa"/>
          </w:tcPr>
          <w:p w:rsidR="004D3920" w:rsidRPr="00DF070E" w:rsidRDefault="004D3920" w:rsidP="00593CBC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DF070E">
              <w:rPr>
                <w:rFonts w:asciiTheme="minorEastAsia" w:eastAsiaTheme="minorEastAsia" w:hAnsiTheme="minorEastAsia" w:hint="eastAsia"/>
              </w:rPr>
              <w:t>17云空港AB001</w:t>
            </w:r>
          </w:p>
        </w:tc>
        <w:tc>
          <w:tcPr>
            <w:tcW w:w="1785" w:type="dxa"/>
          </w:tcPr>
          <w:p w:rsidR="004D3920" w:rsidRPr="00DF070E" w:rsidRDefault="004D3920" w:rsidP="00593CBC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DF070E">
              <w:rPr>
                <w:rFonts w:asciiTheme="minorEastAsia" w:eastAsiaTheme="minorEastAsia" w:hAnsiTheme="minorEastAsia"/>
              </w:rPr>
              <w:t>150,251,250.00</w:t>
            </w:r>
          </w:p>
        </w:tc>
        <w:tc>
          <w:tcPr>
            <w:tcW w:w="1721" w:type="dxa"/>
          </w:tcPr>
          <w:p w:rsidR="004D3920" w:rsidRPr="00DF070E" w:rsidRDefault="004D3920" w:rsidP="00593CBC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DF070E">
              <w:rPr>
                <w:rFonts w:asciiTheme="minorEastAsia" w:eastAsiaTheme="minorEastAsia" w:hAnsiTheme="minorEastAsia"/>
              </w:rPr>
              <w:t>18.58%</w:t>
            </w:r>
          </w:p>
        </w:tc>
      </w:tr>
      <w:tr w:rsidR="004D3920" w:rsidRPr="00DF070E" w:rsidTr="001843C7">
        <w:trPr>
          <w:trHeight w:val="496"/>
          <w:jc w:val="center"/>
        </w:trPr>
        <w:tc>
          <w:tcPr>
            <w:tcW w:w="1231" w:type="dxa"/>
            <w:vAlign w:val="center"/>
          </w:tcPr>
          <w:p w:rsidR="004D3920" w:rsidRPr="00DF070E" w:rsidRDefault="004D3920" w:rsidP="00593CBC">
            <w:pPr>
              <w:jc w:val="center"/>
              <w:rPr>
                <w:rFonts w:asciiTheme="minorEastAsia" w:eastAsiaTheme="minorEastAsia" w:hAnsiTheme="minorEastAsia"/>
              </w:rPr>
            </w:pPr>
            <w:r w:rsidRPr="00DF070E"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3559" w:type="dxa"/>
          </w:tcPr>
          <w:p w:rsidR="004D3920" w:rsidRPr="00DF070E" w:rsidRDefault="004D3920" w:rsidP="00593CBC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DF070E">
              <w:rPr>
                <w:rFonts w:asciiTheme="minorEastAsia" w:eastAsiaTheme="minorEastAsia" w:hAnsiTheme="minorEastAsia" w:hint="eastAsia"/>
              </w:rPr>
              <w:t>18贵桐梓水务EI001</w:t>
            </w:r>
          </w:p>
        </w:tc>
        <w:tc>
          <w:tcPr>
            <w:tcW w:w="1785" w:type="dxa"/>
          </w:tcPr>
          <w:p w:rsidR="004D3920" w:rsidRPr="00DF070E" w:rsidRDefault="004D3920" w:rsidP="00593CBC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DF070E">
              <w:rPr>
                <w:rFonts w:asciiTheme="minorEastAsia" w:eastAsiaTheme="minorEastAsia" w:hAnsiTheme="minorEastAsia"/>
              </w:rPr>
              <w:t>1,057,094.49</w:t>
            </w:r>
          </w:p>
        </w:tc>
        <w:tc>
          <w:tcPr>
            <w:tcW w:w="1721" w:type="dxa"/>
          </w:tcPr>
          <w:p w:rsidR="004D3920" w:rsidRPr="00DF070E" w:rsidRDefault="004D3920" w:rsidP="00593CBC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DF070E">
              <w:rPr>
                <w:rFonts w:asciiTheme="minorEastAsia" w:eastAsiaTheme="minorEastAsia" w:hAnsiTheme="minorEastAsia"/>
              </w:rPr>
              <w:t>0.13%</w:t>
            </w:r>
          </w:p>
        </w:tc>
      </w:tr>
    </w:tbl>
    <w:p w:rsidR="00900B5A" w:rsidRDefault="00900B5A" w:rsidP="00900B5A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Pr="002D029C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投资规模占比较高的前十项资产</w:t>
      </w:r>
    </w:p>
    <w:p w:rsidR="00900B5A" w:rsidRDefault="00900B5A" w:rsidP="00900B5A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五、产品的流动性风险分析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00B5A" w:rsidTr="004E54B9">
        <w:tc>
          <w:tcPr>
            <w:tcW w:w="8522" w:type="dxa"/>
          </w:tcPr>
          <w:p w:rsidR="00900B5A" w:rsidRPr="00576002" w:rsidRDefault="00900B5A" w:rsidP="004E54B9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6DC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由于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产品存续期内，客户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无提前终止权，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不可赎回本期产品，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产品管理人会根据产品到期时间合理调整资产配置，以满足产品的兑付资金需求，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故投资组合流动性风险较低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900B5A" w:rsidRDefault="00900B5A" w:rsidP="00900B5A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</w:t>
      </w:r>
      <w:r w:rsidRPr="008B49F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投资账户信息</w:t>
      </w:r>
    </w:p>
    <w:tbl>
      <w:tblPr>
        <w:tblW w:w="8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5"/>
        <w:gridCol w:w="1842"/>
        <w:gridCol w:w="1843"/>
        <w:gridCol w:w="1997"/>
      </w:tblGrid>
      <w:tr w:rsidR="00900B5A" w:rsidTr="004E54B9">
        <w:trPr>
          <w:trHeight w:val="285"/>
          <w:jc w:val="center"/>
        </w:trPr>
        <w:tc>
          <w:tcPr>
            <w:tcW w:w="780" w:type="dxa"/>
            <w:vAlign w:val="center"/>
          </w:tcPr>
          <w:p w:rsidR="00900B5A" w:rsidRDefault="00900B5A" w:rsidP="004E54B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5" w:type="dxa"/>
            <w:vAlign w:val="center"/>
          </w:tcPr>
          <w:p w:rsidR="00900B5A" w:rsidRDefault="00900B5A" w:rsidP="004E54B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842" w:type="dxa"/>
            <w:vAlign w:val="center"/>
          </w:tcPr>
          <w:p w:rsidR="00900B5A" w:rsidRDefault="00900B5A" w:rsidP="004E54B9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843" w:type="dxa"/>
            <w:vAlign w:val="center"/>
          </w:tcPr>
          <w:p w:rsidR="00900B5A" w:rsidRDefault="00900B5A" w:rsidP="004E54B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1997" w:type="dxa"/>
            <w:vAlign w:val="center"/>
          </w:tcPr>
          <w:p w:rsidR="00900B5A" w:rsidRDefault="00900B5A" w:rsidP="004E54B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900B5A" w:rsidTr="004E54B9">
        <w:trPr>
          <w:trHeight w:val="285"/>
          <w:jc w:val="center"/>
        </w:trPr>
        <w:tc>
          <w:tcPr>
            <w:tcW w:w="780" w:type="dxa"/>
            <w:vAlign w:val="center"/>
          </w:tcPr>
          <w:p w:rsidR="00900B5A" w:rsidRDefault="00900B5A" w:rsidP="004E54B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985" w:type="dxa"/>
            <w:vAlign w:val="center"/>
          </w:tcPr>
          <w:p w:rsidR="00900B5A" w:rsidRDefault="00900B5A" w:rsidP="004E54B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托管账户</w:t>
            </w:r>
          </w:p>
        </w:tc>
        <w:tc>
          <w:tcPr>
            <w:tcW w:w="1842" w:type="dxa"/>
            <w:vAlign w:val="center"/>
          </w:tcPr>
          <w:p w:rsidR="00900B5A" w:rsidRDefault="00900B5A" w:rsidP="004E54B9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AB5767">
              <w:rPr>
                <w:rFonts w:ascii="宋体" w:hAnsi="宋体" w:cs="宋体"/>
                <w:noProof/>
                <w:kern w:val="0"/>
              </w:rPr>
              <w:t>44050186320109450006</w:t>
            </w:r>
          </w:p>
        </w:tc>
        <w:tc>
          <w:tcPr>
            <w:tcW w:w="1843" w:type="dxa"/>
            <w:vAlign w:val="center"/>
          </w:tcPr>
          <w:p w:rsidR="00900B5A" w:rsidRPr="007172D9" w:rsidRDefault="00900B5A" w:rsidP="004E54B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中国建设银行股</w:t>
            </w:r>
          </w:p>
          <w:p w:rsidR="00900B5A" w:rsidRPr="007172D9" w:rsidRDefault="00900B5A" w:rsidP="004E54B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份有限公司广东</w:t>
            </w:r>
          </w:p>
          <w:p w:rsidR="00900B5A" w:rsidRPr="007172D9" w:rsidRDefault="00900B5A" w:rsidP="004E54B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省分行投资银行</w:t>
            </w:r>
          </w:p>
          <w:p w:rsidR="00900B5A" w:rsidRPr="007172D9" w:rsidRDefault="00900B5A" w:rsidP="004E54B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理财产品托管专</w:t>
            </w:r>
          </w:p>
          <w:p w:rsidR="00900B5A" w:rsidRDefault="00900B5A" w:rsidP="004E54B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户</w:t>
            </w:r>
          </w:p>
        </w:tc>
        <w:tc>
          <w:tcPr>
            <w:tcW w:w="1997" w:type="dxa"/>
            <w:vAlign w:val="center"/>
          </w:tcPr>
          <w:p w:rsidR="00900B5A" w:rsidRPr="007172D9" w:rsidRDefault="00900B5A" w:rsidP="004E54B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中国建设银行广东</w:t>
            </w:r>
          </w:p>
          <w:p w:rsidR="00900B5A" w:rsidRDefault="00900B5A" w:rsidP="004E54B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省分行营业室</w:t>
            </w:r>
          </w:p>
        </w:tc>
      </w:tr>
    </w:tbl>
    <w:p w:rsidR="00900B5A" w:rsidRDefault="00900B5A" w:rsidP="00900B5A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七、</w:t>
      </w:r>
      <w:r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:rsidR="00900B5A" w:rsidRDefault="00900B5A" w:rsidP="00900B5A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 w:cs="仿宋_GB2312"/>
          <w:bCs/>
          <w:sz w:val="28"/>
          <w:szCs w:val="28"/>
        </w:rPr>
      </w:pPr>
      <w:r w:rsidRPr="00AD7F0D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</w:t>
      </w:r>
      <w:r w:rsidRPr="00AD7F0D">
        <w:rPr>
          <w:rFonts w:asciiTheme="minorEastAsia" w:eastAsiaTheme="minorEastAsia" w:hAnsiTheme="minorEastAsia" w:cs="仿宋_GB2312" w:hint="eastAsia"/>
          <w:bCs/>
          <w:sz w:val="28"/>
          <w:szCs w:val="28"/>
        </w:rPr>
        <w:t>产品持有关联方发行或承销的证券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"/>
        <w:gridCol w:w="1356"/>
        <w:gridCol w:w="1356"/>
        <w:gridCol w:w="1356"/>
        <w:gridCol w:w="1356"/>
        <w:gridCol w:w="1296"/>
        <w:gridCol w:w="1554"/>
        <w:gridCol w:w="1560"/>
      </w:tblGrid>
      <w:tr w:rsidR="00900B5A" w:rsidTr="004E54B9">
        <w:trPr>
          <w:trHeight w:val="285"/>
          <w:jc w:val="center"/>
        </w:trPr>
        <w:tc>
          <w:tcPr>
            <w:tcW w:w="793" w:type="dxa"/>
            <w:vAlign w:val="center"/>
          </w:tcPr>
          <w:p w:rsidR="00900B5A" w:rsidRDefault="00900B5A" w:rsidP="004E54B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356" w:type="dxa"/>
            <w:vAlign w:val="center"/>
          </w:tcPr>
          <w:p w:rsidR="00900B5A" w:rsidRDefault="00900B5A" w:rsidP="004E54B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证券简称</w:t>
            </w:r>
          </w:p>
        </w:tc>
        <w:tc>
          <w:tcPr>
            <w:tcW w:w="1356" w:type="dxa"/>
            <w:vAlign w:val="center"/>
          </w:tcPr>
          <w:p w:rsidR="00900B5A" w:rsidRDefault="00900B5A" w:rsidP="004E54B9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证券类别</w:t>
            </w:r>
          </w:p>
        </w:tc>
        <w:tc>
          <w:tcPr>
            <w:tcW w:w="1356" w:type="dxa"/>
            <w:vAlign w:val="center"/>
          </w:tcPr>
          <w:p w:rsidR="00900B5A" w:rsidRDefault="00900B5A" w:rsidP="004E54B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证券代码</w:t>
            </w:r>
          </w:p>
        </w:tc>
        <w:tc>
          <w:tcPr>
            <w:tcW w:w="1356" w:type="dxa"/>
            <w:vAlign w:val="center"/>
          </w:tcPr>
          <w:p w:rsidR="00900B5A" w:rsidRDefault="00900B5A" w:rsidP="004E54B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交易数量</w:t>
            </w:r>
          </w:p>
        </w:tc>
        <w:tc>
          <w:tcPr>
            <w:tcW w:w="1296" w:type="dxa"/>
            <w:vAlign w:val="center"/>
          </w:tcPr>
          <w:p w:rsidR="00900B5A" w:rsidRDefault="00900B5A" w:rsidP="004E54B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交易净价</w:t>
            </w:r>
          </w:p>
        </w:tc>
        <w:tc>
          <w:tcPr>
            <w:tcW w:w="1554" w:type="dxa"/>
          </w:tcPr>
          <w:p w:rsidR="00900B5A" w:rsidRDefault="00900B5A" w:rsidP="004E54B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关联方名称</w:t>
            </w:r>
          </w:p>
        </w:tc>
        <w:tc>
          <w:tcPr>
            <w:tcW w:w="1560" w:type="dxa"/>
          </w:tcPr>
          <w:p w:rsidR="00900B5A" w:rsidRDefault="00900B5A" w:rsidP="004E54B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关联方角色</w:t>
            </w:r>
          </w:p>
        </w:tc>
      </w:tr>
      <w:tr w:rsidR="00900B5A" w:rsidTr="004E54B9">
        <w:trPr>
          <w:trHeight w:val="285"/>
          <w:jc w:val="center"/>
        </w:trPr>
        <w:tc>
          <w:tcPr>
            <w:tcW w:w="793" w:type="dxa"/>
            <w:vAlign w:val="center"/>
          </w:tcPr>
          <w:p w:rsidR="00900B5A" w:rsidRDefault="00900B5A" w:rsidP="004E54B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356" w:type="dxa"/>
            <w:vAlign w:val="center"/>
          </w:tcPr>
          <w:p w:rsidR="00900B5A" w:rsidRDefault="00900B5A" w:rsidP="004E54B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3719D">
              <w:rPr>
                <w:rFonts w:ascii="宋体" w:hAnsi="宋体" w:cs="宋体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900B5A" w:rsidRDefault="00900B5A" w:rsidP="004E54B9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900B5A" w:rsidRDefault="00900B5A" w:rsidP="004E54B9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900B5A" w:rsidRDefault="00900B5A" w:rsidP="004E54B9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296" w:type="dxa"/>
            <w:vAlign w:val="center"/>
          </w:tcPr>
          <w:p w:rsidR="00900B5A" w:rsidRDefault="00900B5A" w:rsidP="004E54B9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54" w:type="dxa"/>
            <w:vAlign w:val="center"/>
          </w:tcPr>
          <w:p w:rsidR="00900B5A" w:rsidRDefault="00900B5A" w:rsidP="004E54B9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60" w:type="dxa"/>
            <w:vAlign w:val="center"/>
          </w:tcPr>
          <w:p w:rsidR="00900B5A" w:rsidRDefault="00900B5A" w:rsidP="004E54B9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</w:tr>
      <w:tr w:rsidR="00900B5A" w:rsidTr="004E54B9">
        <w:trPr>
          <w:trHeight w:val="285"/>
          <w:jc w:val="center"/>
        </w:trPr>
        <w:tc>
          <w:tcPr>
            <w:tcW w:w="793" w:type="dxa"/>
            <w:vAlign w:val="center"/>
          </w:tcPr>
          <w:p w:rsidR="00900B5A" w:rsidRDefault="00900B5A" w:rsidP="004E54B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356" w:type="dxa"/>
            <w:vAlign w:val="center"/>
          </w:tcPr>
          <w:p w:rsidR="00900B5A" w:rsidRDefault="00900B5A" w:rsidP="004E54B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3719D">
              <w:rPr>
                <w:rFonts w:ascii="宋体" w:hAnsi="宋体" w:cs="宋体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900B5A" w:rsidRDefault="00900B5A" w:rsidP="004E54B9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900B5A" w:rsidRDefault="00900B5A" w:rsidP="004E54B9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900B5A" w:rsidRDefault="00900B5A" w:rsidP="004E54B9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296" w:type="dxa"/>
            <w:vAlign w:val="center"/>
          </w:tcPr>
          <w:p w:rsidR="00900B5A" w:rsidRDefault="00900B5A" w:rsidP="004E54B9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54" w:type="dxa"/>
            <w:vAlign w:val="center"/>
          </w:tcPr>
          <w:p w:rsidR="00900B5A" w:rsidRDefault="00900B5A" w:rsidP="004E54B9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60" w:type="dxa"/>
            <w:vAlign w:val="center"/>
          </w:tcPr>
          <w:p w:rsidR="00900B5A" w:rsidRDefault="00900B5A" w:rsidP="004E54B9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</w:tr>
      <w:tr w:rsidR="00900B5A" w:rsidTr="004E54B9">
        <w:trPr>
          <w:trHeight w:val="285"/>
          <w:jc w:val="center"/>
        </w:trPr>
        <w:tc>
          <w:tcPr>
            <w:tcW w:w="793" w:type="dxa"/>
            <w:vAlign w:val="center"/>
          </w:tcPr>
          <w:p w:rsidR="00900B5A" w:rsidRDefault="00900B5A" w:rsidP="004E54B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……</w:t>
            </w:r>
          </w:p>
        </w:tc>
        <w:tc>
          <w:tcPr>
            <w:tcW w:w="1356" w:type="dxa"/>
            <w:vAlign w:val="center"/>
          </w:tcPr>
          <w:p w:rsidR="00900B5A" w:rsidRDefault="00900B5A" w:rsidP="004E54B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3719D">
              <w:rPr>
                <w:rFonts w:ascii="宋体" w:hAnsi="宋体" w:cs="宋体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900B5A" w:rsidRDefault="00900B5A" w:rsidP="004E54B9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900B5A" w:rsidRDefault="00900B5A" w:rsidP="004E54B9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900B5A" w:rsidRDefault="00900B5A" w:rsidP="004E54B9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296" w:type="dxa"/>
            <w:vAlign w:val="center"/>
          </w:tcPr>
          <w:p w:rsidR="00900B5A" w:rsidRDefault="00900B5A" w:rsidP="004E54B9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54" w:type="dxa"/>
            <w:vAlign w:val="center"/>
          </w:tcPr>
          <w:p w:rsidR="00900B5A" w:rsidRDefault="00900B5A" w:rsidP="004E54B9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60" w:type="dxa"/>
            <w:vAlign w:val="center"/>
          </w:tcPr>
          <w:p w:rsidR="00900B5A" w:rsidRDefault="00900B5A" w:rsidP="004E54B9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</w:tr>
    </w:tbl>
    <w:p w:rsidR="00900B5A" w:rsidRDefault="00900B5A" w:rsidP="00900B5A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/>
          <w:color w:val="000000"/>
          <w:sz w:val="28"/>
          <w:szCs w:val="28"/>
          <w:lang w:val="x-none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  <w:lang w:val="x-none"/>
        </w:rPr>
        <w:t>（二）</w:t>
      </w:r>
      <w:r w:rsidRPr="00AD7F0D">
        <w:rPr>
          <w:rFonts w:asciiTheme="minorEastAsia" w:eastAsiaTheme="minorEastAsia" w:hAnsiTheme="minorEastAsia" w:hint="eastAsia"/>
          <w:color w:val="000000"/>
          <w:sz w:val="28"/>
          <w:szCs w:val="28"/>
          <w:lang w:val="x-none"/>
        </w:rPr>
        <w:t>其他重大关联交易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00B5A" w:rsidTr="004E54B9">
        <w:tc>
          <w:tcPr>
            <w:tcW w:w="8522" w:type="dxa"/>
          </w:tcPr>
          <w:p w:rsidR="00900B5A" w:rsidRDefault="00900B5A" w:rsidP="004E54B9">
            <w:pPr>
              <w:spacing w:line="480" w:lineRule="exact"/>
              <w:outlineLvl w:val="0"/>
              <w:rPr>
                <w:rFonts w:asciiTheme="minorEastAsia" w:eastAsiaTheme="minorEastAsia" w:hAnsiTheme="minorEastAsia"/>
                <w:color w:val="000000"/>
                <w:sz w:val="28"/>
                <w:szCs w:val="28"/>
                <w:lang w:val="x-none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  <w:lang w:val="x-none"/>
              </w:rPr>
              <w:t>无。</w:t>
            </w:r>
          </w:p>
        </w:tc>
      </w:tr>
    </w:tbl>
    <w:p w:rsidR="00900B5A" w:rsidRPr="00E028E0" w:rsidRDefault="00900B5A" w:rsidP="00900B5A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八、</w:t>
      </w:r>
      <w:r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:rsidR="00900B5A" w:rsidRPr="00437C59" w:rsidRDefault="00900B5A" w:rsidP="00900B5A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九</w:t>
      </w: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、产品整体运作情况</w:t>
      </w:r>
    </w:p>
    <w:p w:rsidR="00900B5A" w:rsidRPr="00437C59" w:rsidRDefault="00900B5A" w:rsidP="00900B5A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:rsidR="00900B5A" w:rsidRPr="00437C59" w:rsidRDefault="00900B5A" w:rsidP="00900B5A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（二）截至本报告日，所有投资资产正常运营，未发现有异常情况或不利情况。</w:t>
      </w:r>
    </w:p>
    <w:p w:rsidR="00900B5A" w:rsidRPr="00437C59" w:rsidRDefault="00900B5A" w:rsidP="00900B5A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:rsidR="00900B5A" w:rsidRPr="00437C59" w:rsidRDefault="00900B5A" w:rsidP="00900B5A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特此公告               </w:t>
      </w:r>
    </w:p>
    <w:p w:rsidR="00900B5A" w:rsidRPr="00437C59" w:rsidRDefault="00900B5A" w:rsidP="00900B5A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                    中国建设银行</w:t>
      </w:r>
    </w:p>
    <w:p w:rsidR="00900B5A" w:rsidRPr="00437C59" w:rsidRDefault="00900B5A" w:rsidP="00900B5A">
      <w:pPr>
        <w:spacing w:line="480" w:lineRule="exact"/>
        <w:ind w:right="-58" w:firstLineChars="200" w:firstLine="560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color w:val="000000"/>
          <w:sz w:val="28"/>
          <w:szCs w:val="28"/>
        </w:rPr>
        <w:t>2021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3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31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</w:p>
    <w:p w:rsidR="00900B5A" w:rsidRDefault="00900B5A" w:rsidP="00900B5A">
      <w:pPr>
        <w:rPr>
          <w:rFonts w:asciiTheme="minorEastAsia" w:eastAsiaTheme="minorEastAsia" w:hAnsiTheme="minorEastAsia"/>
        </w:rPr>
      </w:pPr>
      <w:r w:rsidRPr="00C61B7B">
        <w:rPr>
          <w:rFonts w:asciiTheme="minorEastAsia" w:eastAsiaTheme="minorEastAsia" w:hAnsiTheme="minorEastAsia"/>
        </w:rPr>
        <w:t xml:space="preserve"> </w:t>
      </w:r>
    </w:p>
    <w:p w:rsidR="00900B5A" w:rsidRDefault="00900B5A" w:rsidP="00900B5A">
      <w:pPr>
        <w:rPr>
          <w:b/>
          <w:color w:val="000000"/>
          <w:sz w:val="24"/>
          <w:szCs w:val="24"/>
        </w:rPr>
      </w:pPr>
    </w:p>
    <w:p w:rsidR="00900B5A" w:rsidRDefault="00900B5A" w:rsidP="00900B5A">
      <w:pPr>
        <w:rPr>
          <w:b/>
          <w:color w:val="000000"/>
          <w:sz w:val="24"/>
          <w:szCs w:val="24"/>
        </w:rPr>
      </w:pPr>
    </w:p>
    <w:p w:rsidR="00900B5A" w:rsidRDefault="00900B5A" w:rsidP="00900B5A">
      <w:pPr>
        <w:rPr>
          <w:b/>
          <w:color w:val="000000"/>
          <w:sz w:val="24"/>
          <w:szCs w:val="24"/>
        </w:rPr>
      </w:pPr>
    </w:p>
    <w:p w:rsidR="00900B5A" w:rsidRDefault="00900B5A" w:rsidP="00900B5A">
      <w:pPr>
        <w:rPr>
          <w:b/>
          <w:color w:val="000000"/>
          <w:sz w:val="24"/>
          <w:szCs w:val="24"/>
        </w:rPr>
      </w:pPr>
    </w:p>
    <w:p w:rsidR="00900B5A" w:rsidRDefault="00900B5A" w:rsidP="00900B5A">
      <w:pPr>
        <w:rPr>
          <w:b/>
          <w:color w:val="000000"/>
          <w:sz w:val="24"/>
          <w:szCs w:val="24"/>
        </w:rPr>
      </w:pPr>
    </w:p>
    <w:p w:rsidR="00900B5A" w:rsidRDefault="00900B5A" w:rsidP="00900B5A">
      <w:pPr>
        <w:rPr>
          <w:b/>
          <w:color w:val="000000"/>
          <w:sz w:val="24"/>
          <w:szCs w:val="24"/>
        </w:rPr>
      </w:pPr>
    </w:p>
    <w:p w:rsidR="00900B5A" w:rsidRDefault="00900B5A" w:rsidP="00900B5A">
      <w:pPr>
        <w:rPr>
          <w:b/>
          <w:color w:val="000000"/>
          <w:sz w:val="24"/>
          <w:szCs w:val="24"/>
        </w:rPr>
      </w:pPr>
    </w:p>
    <w:p w:rsidR="00900B5A" w:rsidRDefault="00900B5A" w:rsidP="00900B5A">
      <w:pPr>
        <w:rPr>
          <w:b/>
          <w:color w:val="000000"/>
          <w:sz w:val="24"/>
          <w:szCs w:val="24"/>
        </w:rPr>
      </w:pPr>
    </w:p>
    <w:p w:rsidR="00900B5A" w:rsidRDefault="00900B5A" w:rsidP="00900B5A">
      <w:pPr>
        <w:rPr>
          <w:b/>
          <w:color w:val="000000"/>
          <w:sz w:val="24"/>
          <w:szCs w:val="24"/>
        </w:rPr>
      </w:pPr>
    </w:p>
    <w:p w:rsidR="00900B5A" w:rsidRDefault="00900B5A" w:rsidP="00900B5A">
      <w:pPr>
        <w:rPr>
          <w:b/>
          <w:color w:val="000000"/>
          <w:sz w:val="24"/>
          <w:szCs w:val="24"/>
        </w:rPr>
      </w:pPr>
    </w:p>
    <w:p w:rsidR="00900B5A" w:rsidRDefault="00900B5A" w:rsidP="00900B5A">
      <w:pPr>
        <w:rPr>
          <w:b/>
          <w:color w:val="000000"/>
          <w:sz w:val="24"/>
          <w:szCs w:val="24"/>
        </w:rPr>
      </w:pPr>
    </w:p>
    <w:p w:rsidR="00900B5A" w:rsidRDefault="00900B5A" w:rsidP="00900B5A">
      <w:pPr>
        <w:rPr>
          <w:b/>
          <w:color w:val="000000"/>
          <w:sz w:val="24"/>
          <w:szCs w:val="24"/>
        </w:rPr>
      </w:pPr>
    </w:p>
    <w:p w:rsidR="00900B5A" w:rsidRDefault="00900B5A" w:rsidP="00900B5A">
      <w:pPr>
        <w:rPr>
          <w:b/>
          <w:color w:val="000000"/>
          <w:sz w:val="24"/>
          <w:szCs w:val="24"/>
        </w:rPr>
      </w:pPr>
    </w:p>
    <w:p w:rsidR="00900B5A" w:rsidRDefault="00900B5A" w:rsidP="00900B5A">
      <w:pPr>
        <w:rPr>
          <w:b/>
          <w:color w:val="000000"/>
          <w:sz w:val="24"/>
          <w:szCs w:val="24"/>
        </w:rPr>
      </w:pPr>
    </w:p>
    <w:p w:rsidR="00900B5A" w:rsidRDefault="00900B5A" w:rsidP="00900B5A">
      <w:pPr>
        <w:rPr>
          <w:b/>
          <w:color w:val="000000"/>
          <w:sz w:val="24"/>
          <w:szCs w:val="24"/>
        </w:rPr>
      </w:pPr>
    </w:p>
    <w:p w:rsidR="00900B5A" w:rsidRDefault="00900B5A" w:rsidP="00900B5A">
      <w:pPr>
        <w:rPr>
          <w:b/>
          <w:color w:val="000000"/>
          <w:sz w:val="24"/>
          <w:szCs w:val="24"/>
        </w:rPr>
      </w:pPr>
    </w:p>
    <w:p w:rsidR="00900B5A" w:rsidRDefault="00900B5A" w:rsidP="00900B5A">
      <w:pPr>
        <w:rPr>
          <w:b/>
          <w:color w:val="000000"/>
          <w:sz w:val="24"/>
          <w:szCs w:val="24"/>
        </w:rPr>
      </w:pPr>
    </w:p>
    <w:p w:rsidR="00900B5A" w:rsidRDefault="00900B5A" w:rsidP="00900B5A">
      <w:pPr>
        <w:rPr>
          <w:b/>
          <w:color w:val="000000"/>
          <w:sz w:val="24"/>
          <w:szCs w:val="24"/>
        </w:rPr>
      </w:pPr>
    </w:p>
    <w:p w:rsidR="00900B5A" w:rsidRDefault="00900B5A" w:rsidP="00900B5A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lastRenderedPageBreak/>
        <w:t>附录一</w:t>
      </w:r>
    </w:p>
    <w:p w:rsidR="00900B5A" w:rsidRDefault="00900B5A" w:rsidP="00900B5A">
      <w:pPr>
        <w:rPr>
          <w:b/>
          <w:color w:val="000000"/>
          <w:sz w:val="24"/>
          <w:szCs w:val="24"/>
        </w:rPr>
      </w:pPr>
    </w:p>
    <w:p w:rsidR="00900B5A" w:rsidRDefault="00900B5A" w:rsidP="00900B5A">
      <w:pPr>
        <w:jc w:val="center"/>
        <w:rPr>
          <w:b/>
          <w:color w:val="000000"/>
          <w:sz w:val="24"/>
          <w:szCs w:val="24"/>
        </w:rPr>
      </w:pPr>
      <w:r w:rsidRPr="00AB5767">
        <w:rPr>
          <w:rFonts w:hint="eastAsia"/>
          <w:b/>
          <w:noProof/>
          <w:color w:val="000000"/>
          <w:sz w:val="24"/>
          <w:szCs w:val="24"/>
        </w:rPr>
        <w:t>“乾元</w:t>
      </w:r>
      <w:r w:rsidRPr="00AB5767">
        <w:rPr>
          <w:rFonts w:hint="eastAsia"/>
          <w:b/>
          <w:noProof/>
          <w:color w:val="000000"/>
          <w:sz w:val="24"/>
          <w:szCs w:val="24"/>
        </w:rPr>
        <w:t>-</w:t>
      </w:r>
      <w:r w:rsidRPr="00AB5767">
        <w:rPr>
          <w:rFonts w:hint="eastAsia"/>
          <w:b/>
          <w:noProof/>
          <w:color w:val="000000"/>
          <w:sz w:val="24"/>
          <w:szCs w:val="24"/>
        </w:rPr>
        <w:t>私享”</w:t>
      </w:r>
      <w:r w:rsidRPr="00AB5767">
        <w:rPr>
          <w:rFonts w:hint="eastAsia"/>
          <w:b/>
          <w:noProof/>
          <w:color w:val="000000"/>
          <w:sz w:val="24"/>
          <w:szCs w:val="24"/>
        </w:rPr>
        <w:t>2020</w:t>
      </w:r>
      <w:r w:rsidRPr="00AB5767">
        <w:rPr>
          <w:rFonts w:hint="eastAsia"/>
          <w:b/>
          <w:noProof/>
          <w:color w:val="000000"/>
          <w:sz w:val="24"/>
          <w:szCs w:val="24"/>
        </w:rPr>
        <w:t>年第</w:t>
      </w:r>
      <w:r w:rsidRPr="00AB5767">
        <w:rPr>
          <w:rFonts w:hint="eastAsia"/>
          <w:b/>
          <w:noProof/>
          <w:color w:val="000000"/>
          <w:sz w:val="24"/>
          <w:szCs w:val="24"/>
        </w:rPr>
        <w:t>232</w:t>
      </w:r>
      <w:r w:rsidRPr="00AB5767">
        <w:rPr>
          <w:rFonts w:hint="eastAsia"/>
          <w:b/>
          <w:noProof/>
          <w:color w:val="000000"/>
          <w:sz w:val="24"/>
          <w:szCs w:val="24"/>
        </w:rPr>
        <w:t>期私人银行人民币理财产品</w:t>
      </w:r>
      <w:r>
        <w:rPr>
          <w:rFonts w:hint="eastAsia"/>
          <w:b/>
          <w:color w:val="000000"/>
          <w:sz w:val="24"/>
          <w:szCs w:val="24"/>
        </w:rPr>
        <w:t>投资非标准化债权资产清单</w:t>
      </w:r>
    </w:p>
    <w:p w:rsidR="00900B5A" w:rsidRDefault="00900B5A" w:rsidP="00900B5A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>
        <w:rPr>
          <w:rFonts w:ascii="宋体" w:hAnsi="宋体"/>
          <w:color w:val="000000"/>
          <w:szCs w:val="21"/>
        </w:rPr>
        <w:t>2021</w:t>
      </w:r>
      <w:r>
        <w:rPr>
          <w:rFonts w:ascii="宋体" w:hAnsi="宋体" w:hint="eastAsia"/>
          <w:color w:val="000000"/>
          <w:szCs w:val="21"/>
        </w:rPr>
        <w:t>年</w:t>
      </w:r>
      <w:r>
        <w:rPr>
          <w:rFonts w:ascii="宋体" w:hAnsi="宋体"/>
          <w:color w:val="000000"/>
          <w:szCs w:val="21"/>
        </w:rPr>
        <w:t>3</w:t>
      </w:r>
      <w:r>
        <w:rPr>
          <w:rFonts w:ascii="宋体" w:hAnsi="宋体" w:hint="eastAsia"/>
          <w:color w:val="000000"/>
          <w:szCs w:val="21"/>
        </w:rPr>
        <w:t>月</w:t>
      </w:r>
      <w:r>
        <w:rPr>
          <w:rFonts w:ascii="宋体" w:hAnsi="宋体"/>
          <w:color w:val="000000"/>
          <w:szCs w:val="21"/>
        </w:rPr>
        <w:t>31</w:t>
      </w:r>
      <w:r>
        <w:rPr>
          <w:rFonts w:ascii="宋体" w:hAnsi="宋体" w:hint="eastAsia"/>
          <w:color w:val="000000"/>
          <w:szCs w:val="21"/>
        </w:rPr>
        <w:t xml:space="preserve">日    </w:t>
      </w:r>
    </w:p>
    <w:p w:rsidR="00900B5A" w:rsidRDefault="00900B5A" w:rsidP="00900B5A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我行依照监管要求，现对</w:t>
      </w:r>
      <w:r w:rsidRPr="00AB5767">
        <w:rPr>
          <w:rFonts w:ascii="宋体" w:hAnsi="宋体" w:hint="eastAsia"/>
          <w:noProof/>
          <w:color w:val="000000"/>
          <w:szCs w:val="21"/>
        </w:rPr>
        <w:t>“乾元-私享”2020年第232期私人银行人民币理财产品</w:t>
      </w:r>
      <w:r>
        <w:rPr>
          <w:rFonts w:ascii="宋体" w:hAnsi="宋体" w:hint="eastAsia"/>
          <w:color w:val="000000"/>
          <w:szCs w:val="21"/>
        </w:rPr>
        <w:t>投资非标准化债权资产清单披露如下：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624"/>
        <w:gridCol w:w="2761"/>
        <w:gridCol w:w="1517"/>
        <w:gridCol w:w="1241"/>
        <w:gridCol w:w="1153"/>
      </w:tblGrid>
      <w:tr w:rsidR="00900B5A" w:rsidRPr="00DF070E" w:rsidTr="004E54B9">
        <w:trPr>
          <w:trHeight w:val="765"/>
          <w:jc w:val="center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5A" w:rsidRPr="00DF070E" w:rsidRDefault="00900B5A" w:rsidP="004E54B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bookmarkStart w:id="0" w:name="_GoBack"/>
            <w:r w:rsidRPr="00DF070E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1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5A" w:rsidRPr="00DF070E" w:rsidRDefault="00900B5A" w:rsidP="004E54B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DF070E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B5A" w:rsidRPr="00DF070E" w:rsidRDefault="00900B5A" w:rsidP="004E54B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DF070E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5A" w:rsidRPr="00DF070E" w:rsidRDefault="00900B5A" w:rsidP="004E54B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DF070E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5A" w:rsidRPr="00DF070E" w:rsidRDefault="00900B5A" w:rsidP="004E54B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DF070E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F4753D" w:rsidRPr="00DF070E" w:rsidTr="00157770">
        <w:trPr>
          <w:trHeight w:val="240"/>
          <w:jc w:val="center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753D" w:rsidRPr="00DF070E" w:rsidRDefault="00F4753D" w:rsidP="00F4753D">
            <w:pPr>
              <w:jc w:val="center"/>
              <w:rPr>
                <w:rFonts w:asciiTheme="minorEastAsia" w:eastAsiaTheme="minorEastAsia" w:hAnsiTheme="minorEastAsia"/>
              </w:rPr>
            </w:pPr>
            <w:r w:rsidRPr="00DF070E">
              <w:rPr>
                <w:rFonts w:asciiTheme="minorEastAsia" w:eastAsiaTheme="minorEastAsia" w:hAnsiTheme="minorEastAsia" w:hint="eastAsia"/>
              </w:rPr>
              <w:t>非标准化债权类资产</w:t>
            </w:r>
          </w:p>
        </w:tc>
        <w:tc>
          <w:tcPr>
            <w:tcW w:w="1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4753D" w:rsidRPr="00DF070E" w:rsidRDefault="00F4753D" w:rsidP="00F4753D">
            <w:pPr>
              <w:spacing w:line="480" w:lineRule="auto"/>
              <w:jc w:val="center"/>
              <w:rPr>
                <w:rFonts w:asciiTheme="minorEastAsia" w:eastAsiaTheme="minorEastAsia" w:hAnsiTheme="minorEastAsia"/>
              </w:rPr>
            </w:pPr>
            <w:r w:rsidRPr="00DF070E">
              <w:rPr>
                <w:rFonts w:asciiTheme="minorEastAsia" w:eastAsiaTheme="minorEastAsia" w:hAnsiTheme="minorEastAsia" w:hint="eastAsia"/>
              </w:rPr>
              <w:t>云南能源金融控股有限公司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53D" w:rsidRPr="00DF070E" w:rsidRDefault="00F4753D" w:rsidP="00F4753D">
            <w:pPr>
              <w:jc w:val="center"/>
              <w:rPr>
                <w:rFonts w:asciiTheme="minorEastAsia" w:eastAsiaTheme="minorEastAsia" w:hAnsiTheme="minorEastAsia"/>
              </w:rPr>
            </w:pPr>
            <w:r w:rsidRPr="00DF070E">
              <w:rPr>
                <w:rFonts w:asciiTheme="minorEastAsia" w:eastAsiaTheme="minorEastAsia" w:hAnsiTheme="minorEastAsia" w:hint="eastAsia"/>
              </w:rPr>
              <w:t>17云能金控FI001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4753D" w:rsidRPr="00DF070E" w:rsidRDefault="00F4753D" w:rsidP="00F4753D">
            <w:pPr>
              <w:spacing w:line="480" w:lineRule="auto"/>
              <w:jc w:val="center"/>
              <w:rPr>
                <w:rFonts w:asciiTheme="minorEastAsia" w:eastAsiaTheme="minorEastAsia" w:hAnsiTheme="minorEastAsia"/>
              </w:rPr>
            </w:pPr>
            <w:r w:rsidRPr="00DF070E">
              <w:rPr>
                <w:rFonts w:asciiTheme="minorEastAsia" w:eastAsiaTheme="minorEastAsia" w:hAnsiTheme="minorEastAsia"/>
              </w:rPr>
              <w:t>601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53D" w:rsidRPr="00DF070E" w:rsidRDefault="00F4753D" w:rsidP="00F4753D">
            <w:pPr>
              <w:spacing w:line="480" w:lineRule="auto"/>
              <w:jc w:val="center"/>
              <w:rPr>
                <w:rFonts w:asciiTheme="minorEastAsia" w:eastAsiaTheme="minorEastAsia" w:hAnsiTheme="minorEastAsia"/>
              </w:rPr>
            </w:pPr>
            <w:r w:rsidRPr="00DF070E">
              <w:rPr>
                <w:rFonts w:asciiTheme="minorEastAsia" w:eastAsiaTheme="minorEastAsia" w:hAnsiTheme="minorEastAsia" w:hint="eastAsia"/>
              </w:rPr>
              <w:t>正常</w:t>
            </w:r>
          </w:p>
        </w:tc>
      </w:tr>
      <w:tr w:rsidR="00F4753D" w:rsidRPr="00DF070E" w:rsidTr="00157770">
        <w:trPr>
          <w:trHeight w:val="240"/>
          <w:jc w:val="center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4753D" w:rsidRPr="00DF070E" w:rsidRDefault="00F4753D" w:rsidP="00F4753D">
            <w:pPr>
              <w:jc w:val="center"/>
              <w:rPr>
                <w:rFonts w:asciiTheme="minorEastAsia" w:eastAsiaTheme="minorEastAsia" w:hAnsiTheme="minorEastAsia"/>
              </w:rPr>
            </w:pPr>
            <w:r w:rsidRPr="00DF070E">
              <w:rPr>
                <w:rFonts w:asciiTheme="minorEastAsia" w:eastAsiaTheme="minorEastAsia" w:hAnsiTheme="minorEastAsia" w:hint="eastAsia"/>
              </w:rPr>
              <w:t>非标准化债权类资产</w:t>
            </w:r>
          </w:p>
        </w:tc>
        <w:tc>
          <w:tcPr>
            <w:tcW w:w="1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4753D" w:rsidRPr="00DF070E" w:rsidRDefault="00F4753D" w:rsidP="00F4753D">
            <w:pPr>
              <w:jc w:val="center"/>
              <w:rPr>
                <w:rFonts w:asciiTheme="minorEastAsia" w:eastAsiaTheme="minorEastAsia" w:hAnsiTheme="minorEastAsia"/>
              </w:rPr>
            </w:pPr>
            <w:r w:rsidRPr="00DF070E">
              <w:rPr>
                <w:rFonts w:asciiTheme="minorEastAsia" w:eastAsiaTheme="minorEastAsia" w:hAnsiTheme="minorEastAsia" w:hint="eastAsia"/>
              </w:rPr>
              <w:t>昆明空港投资开发集团有限公司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53D" w:rsidRPr="00DF070E" w:rsidRDefault="00F4753D" w:rsidP="00F4753D">
            <w:pPr>
              <w:jc w:val="center"/>
              <w:rPr>
                <w:rFonts w:asciiTheme="minorEastAsia" w:eastAsiaTheme="minorEastAsia" w:hAnsiTheme="minorEastAsia"/>
              </w:rPr>
            </w:pPr>
            <w:r w:rsidRPr="00DF070E">
              <w:rPr>
                <w:rFonts w:asciiTheme="minorEastAsia" w:eastAsiaTheme="minorEastAsia" w:hAnsiTheme="minorEastAsia" w:hint="eastAsia"/>
              </w:rPr>
              <w:t>17云空港AB001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4753D" w:rsidRPr="00DF070E" w:rsidRDefault="00F4753D" w:rsidP="00F4753D">
            <w:pPr>
              <w:spacing w:line="480" w:lineRule="auto"/>
              <w:jc w:val="center"/>
              <w:rPr>
                <w:rFonts w:asciiTheme="minorEastAsia" w:eastAsiaTheme="minorEastAsia" w:hAnsiTheme="minorEastAsia"/>
              </w:rPr>
            </w:pPr>
            <w:r w:rsidRPr="00DF070E">
              <w:rPr>
                <w:rFonts w:asciiTheme="minorEastAsia" w:eastAsiaTheme="minorEastAsia" w:hAnsiTheme="minorEastAsia"/>
              </w:rPr>
              <w:t>3896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53D" w:rsidRPr="00DF070E" w:rsidRDefault="00F4753D" w:rsidP="00F4753D">
            <w:pPr>
              <w:spacing w:line="480" w:lineRule="auto"/>
              <w:jc w:val="center"/>
              <w:rPr>
                <w:rFonts w:asciiTheme="minorEastAsia" w:eastAsiaTheme="minorEastAsia" w:hAnsiTheme="minorEastAsia"/>
              </w:rPr>
            </w:pPr>
            <w:r w:rsidRPr="00DF070E">
              <w:rPr>
                <w:rFonts w:asciiTheme="minorEastAsia" w:eastAsiaTheme="minorEastAsia" w:hAnsiTheme="minorEastAsia" w:hint="eastAsia"/>
              </w:rPr>
              <w:t>正常</w:t>
            </w:r>
          </w:p>
        </w:tc>
      </w:tr>
      <w:tr w:rsidR="00F4753D" w:rsidRPr="00DF070E" w:rsidTr="00157770">
        <w:trPr>
          <w:trHeight w:val="240"/>
          <w:jc w:val="center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4753D" w:rsidRPr="00DF070E" w:rsidRDefault="00F4753D" w:rsidP="00F4753D">
            <w:pPr>
              <w:jc w:val="center"/>
              <w:rPr>
                <w:rFonts w:asciiTheme="minorEastAsia" w:eastAsiaTheme="minorEastAsia" w:hAnsiTheme="minorEastAsia"/>
              </w:rPr>
            </w:pPr>
            <w:r w:rsidRPr="00DF070E">
              <w:rPr>
                <w:rFonts w:asciiTheme="minorEastAsia" w:eastAsiaTheme="minorEastAsia" w:hAnsiTheme="minorEastAsia" w:hint="eastAsia"/>
              </w:rPr>
              <w:t>非标准化债权类资产</w:t>
            </w:r>
          </w:p>
        </w:tc>
        <w:tc>
          <w:tcPr>
            <w:tcW w:w="1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4753D" w:rsidRPr="00DF070E" w:rsidRDefault="00F4753D" w:rsidP="00F4753D">
            <w:pPr>
              <w:spacing w:line="480" w:lineRule="auto"/>
              <w:jc w:val="center"/>
              <w:rPr>
                <w:rFonts w:asciiTheme="minorEastAsia" w:eastAsiaTheme="minorEastAsia" w:hAnsiTheme="minorEastAsia"/>
              </w:rPr>
            </w:pPr>
            <w:r w:rsidRPr="00DF070E">
              <w:rPr>
                <w:rFonts w:asciiTheme="minorEastAsia" w:eastAsiaTheme="minorEastAsia" w:hAnsiTheme="minorEastAsia" w:hint="eastAsia"/>
              </w:rPr>
              <w:t>桐梓县水务投资有限公司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53D" w:rsidRPr="00DF070E" w:rsidRDefault="00F4753D" w:rsidP="00F4753D">
            <w:pPr>
              <w:jc w:val="center"/>
              <w:rPr>
                <w:rFonts w:asciiTheme="minorEastAsia" w:eastAsiaTheme="minorEastAsia" w:hAnsiTheme="minorEastAsia"/>
              </w:rPr>
            </w:pPr>
            <w:r w:rsidRPr="00DF070E">
              <w:rPr>
                <w:rFonts w:asciiTheme="minorEastAsia" w:eastAsiaTheme="minorEastAsia" w:hAnsiTheme="minorEastAsia" w:hint="eastAsia"/>
              </w:rPr>
              <w:t>18贵桐梓水务EI001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4753D" w:rsidRPr="00DF070E" w:rsidRDefault="00F4753D" w:rsidP="00F4753D">
            <w:pPr>
              <w:spacing w:line="480" w:lineRule="auto"/>
              <w:jc w:val="center"/>
              <w:rPr>
                <w:rFonts w:asciiTheme="minorEastAsia" w:eastAsiaTheme="minorEastAsia" w:hAnsiTheme="minorEastAsia"/>
              </w:rPr>
            </w:pPr>
            <w:r w:rsidRPr="00DF070E">
              <w:rPr>
                <w:rFonts w:asciiTheme="minorEastAsia" w:eastAsiaTheme="minorEastAsia" w:hAnsiTheme="minorEastAsia"/>
              </w:rPr>
              <w:t>364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53D" w:rsidRPr="00DF070E" w:rsidRDefault="00F4753D" w:rsidP="00F4753D">
            <w:pPr>
              <w:spacing w:line="480" w:lineRule="auto"/>
              <w:jc w:val="center"/>
              <w:rPr>
                <w:rFonts w:asciiTheme="minorEastAsia" w:eastAsiaTheme="minorEastAsia" w:hAnsiTheme="minorEastAsia"/>
              </w:rPr>
            </w:pPr>
            <w:r w:rsidRPr="00DF070E">
              <w:rPr>
                <w:rFonts w:asciiTheme="minorEastAsia" w:eastAsiaTheme="minorEastAsia" w:hAnsiTheme="minorEastAsia" w:hint="eastAsia"/>
              </w:rPr>
              <w:t>正常</w:t>
            </w:r>
          </w:p>
        </w:tc>
      </w:tr>
    </w:tbl>
    <w:bookmarkEnd w:id="0"/>
    <w:p w:rsidR="00486DD4" w:rsidRPr="00452475" w:rsidRDefault="00900B5A" w:rsidP="00452475">
      <w:pPr>
        <w:ind w:firstLineChars="200" w:firstLine="420"/>
        <w:rPr>
          <w:rFonts w:ascii="宋体" w:hAnsi="宋体"/>
          <w:color w:val="000000"/>
          <w:szCs w:val="21"/>
        </w:rPr>
      </w:pPr>
      <w:r w:rsidRPr="00452475">
        <w:rPr>
          <w:rFonts w:ascii="宋体" w:hAnsi="宋体" w:hint="eastAsia"/>
          <w:color w:val="000000"/>
          <w:szCs w:val="21"/>
        </w:rPr>
        <w:t>到期收益分配详见产品说明书。</w:t>
      </w:r>
    </w:p>
    <w:sectPr w:rsidR="00486DD4" w:rsidRPr="004524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BD0" w:rsidRDefault="00170BD0" w:rsidP="00900B5A">
      <w:r>
        <w:separator/>
      </w:r>
    </w:p>
  </w:endnote>
  <w:endnote w:type="continuationSeparator" w:id="0">
    <w:p w:rsidR="00170BD0" w:rsidRDefault="00170BD0" w:rsidP="00900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BD0" w:rsidRDefault="00170BD0" w:rsidP="00900B5A">
      <w:r>
        <w:separator/>
      </w:r>
    </w:p>
  </w:footnote>
  <w:footnote w:type="continuationSeparator" w:id="0">
    <w:p w:rsidR="00170BD0" w:rsidRDefault="00170BD0" w:rsidP="00900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303"/>
    <w:rsid w:val="00082208"/>
    <w:rsid w:val="00162D44"/>
    <w:rsid w:val="00170BD0"/>
    <w:rsid w:val="00184D0D"/>
    <w:rsid w:val="002932BF"/>
    <w:rsid w:val="00452475"/>
    <w:rsid w:val="00486DD4"/>
    <w:rsid w:val="004D3920"/>
    <w:rsid w:val="00593CBC"/>
    <w:rsid w:val="005D5473"/>
    <w:rsid w:val="007D2A91"/>
    <w:rsid w:val="00900B5A"/>
    <w:rsid w:val="00C77303"/>
    <w:rsid w:val="00CA0CF6"/>
    <w:rsid w:val="00D72844"/>
    <w:rsid w:val="00DA386D"/>
    <w:rsid w:val="00DF070E"/>
    <w:rsid w:val="00E373A7"/>
    <w:rsid w:val="00E459F5"/>
    <w:rsid w:val="00F4753D"/>
    <w:rsid w:val="00F8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D7345F-473C-463D-B8FD-6D809066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B5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0B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0B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0B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0B5A"/>
    <w:rPr>
      <w:sz w:val="18"/>
      <w:szCs w:val="18"/>
    </w:rPr>
  </w:style>
  <w:style w:type="table" w:styleId="a5">
    <w:name w:val="Table Grid"/>
    <w:basedOn w:val="a1"/>
    <w:uiPriority w:val="59"/>
    <w:rsid w:val="00900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2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268</Words>
  <Characters>1529</Characters>
  <Application>Microsoft Office Word</Application>
  <DocSecurity>0</DocSecurity>
  <Lines>12</Lines>
  <Paragraphs>3</Paragraphs>
  <ScaleCrop>false</ScaleCrop>
  <Company>P R C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石建鹏</dc:creator>
  <cp:keywords/>
  <dc:description/>
  <cp:lastModifiedBy>石建鹏</cp:lastModifiedBy>
  <cp:revision>12</cp:revision>
  <dcterms:created xsi:type="dcterms:W3CDTF">2021-04-20T02:29:00Z</dcterms:created>
  <dcterms:modified xsi:type="dcterms:W3CDTF">2021-04-22T02:39:00Z</dcterms:modified>
</cp:coreProperties>
</file>