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281EA2" w:rsidRPr="00281EA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“乾元-私享(对公专享)”2020年第8期私人银行人民币理财产品</w:t>
      </w:r>
      <w:r w:rsidR="0064720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81EA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81EA2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50B47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50B47">
        <w:rPr>
          <w:rFonts w:asciiTheme="minorEastAsia" w:eastAsiaTheme="minorEastAsia" w:hAnsiTheme="minorEastAsia"/>
          <w:color w:val="000000"/>
          <w:sz w:val="28"/>
          <w:szCs w:val="28"/>
        </w:rPr>
        <w:t>19137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50B4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50B4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3.5%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99"/>
        <w:gridCol w:w="1399"/>
        <w:gridCol w:w="1399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281EA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EA2"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EC58C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55253254.36</w:t>
            </w:r>
          </w:p>
        </w:tc>
        <w:tc>
          <w:tcPr>
            <w:tcW w:w="1598" w:type="dxa"/>
            <w:vAlign w:val="center"/>
          </w:tcPr>
          <w:p w:rsidR="00EC58C0" w:rsidRPr="002E75ED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28.49%</w:t>
            </w:r>
          </w:p>
        </w:tc>
        <w:tc>
          <w:tcPr>
            <w:tcW w:w="1662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55253254.36</w:t>
            </w:r>
          </w:p>
        </w:tc>
        <w:tc>
          <w:tcPr>
            <w:tcW w:w="1598" w:type="dxa"/>
            <w:vAlign w:val="center"/>
          </w:tcPr>
          <w:p w:rsidR="00EC58C0" w:rsidRPr="002E75ED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28.49%</w:t>
            </w:r>
          </w:p>
        </w:tc>
      </w:tr>
      <w:tr w:rsidR="00EC58C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C58C0" w:rsidRPr="0023270C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83AC7">
              <w:rPr>
                <w:rFonts w:ascii="宋体" w:hAnsi="宋体" w:cs="宋体" w:hint="eastAsia"/>
                <w:kern w:val="0"/>
              </w:rPr>
              <w:lastRenderedPageBreak/>
              <w:t>同业存单</w:t>
            </w:r>
          </w:p>
        </w:tc>
        <w:tc>
          <w:tcPr>
            <w:tcW w:w="1662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49330833.01</w:t>
            </w:r>
          </w:p>
        </w:tc>
        <w:tc>
          <w:tcPr>
            <w:tcW w:w="1598" w:type="dxa"/>
            <w:vAlign w:val="center"/>
          </w:tcPr>
          <w:p w:rsidR="00EC58C0" w:rsidRPr="002E75ED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25.44%</w:t>
            </w:r>
          </w:p>
        </w:tc>
        <w:tc>
          <w:tcPr>
            <w:tcW w:w="1662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49330833.01</w:t>
            </w:r>
          </w:p>
        </w:tc>
        <w:tc>
          <w:tcPr>
            <w:tcW w:w="1598" w:type="dxa"/>
            <w:vAlign w:val="center"/>
          </w:tcPr>
          <w:p w:rsidR="00EC58C0" w:rsidRPr="002E75ED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25.44%</w:t>
            </w:r>
          </w:p>
        </w:tc>
      </w:tr>
      <w:tr w:rsidR="00EC58C0" w:rsidTr="005150CC">
        <w:trPr>
          <w:trHeight w:val="285"/>
          <w:jc w:val="center"/>
        </w:trPr>
        <w:tc>
          <w:tcPr>
            <w:tcW w:w="2547" w:type="dxa"/>
            <w:vAlign w:val="center"/>
          </w:tcPr>
          <w:p w:rsidR="00EC58C0" w:rsidRPr="00EC58C0" w:rsidRDefault="00E03D56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03D56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662" w:type="dxa"/>
            <w:vAlign w:val="center"/>
          </w:tcPr>
          <w:p w:rsidR="00EC58C0" w:rsidRPr="00C720CE" w:rsidRDefault="00EC58C0" w:rsidP="00EC58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89329576.10</w:t>
            </w:r>
          </w:p>
        </w:tc>
        <w:tc>
          <w:tcPr>
            <w:tcW w:w="1598" w:type="dxa"/>
          </w:tcPr>
          <w:p w:rsidR="00EC58C0" w:rsidRPr="00E667A4" w:rsidRDefault="00EC58C0" w:rsidP="00EC58C0">
            <w:pPr>
              <w:jc w:val="center"/>
              <w:rPr>
                <w:rFonts w:asciiTheme="minorEastAsia" w:eastAsiaTheme="minorEastAsia" w:hAnsiTheme="minorEastAsia"/>
              </w:rPr>
            </w:pPr>
            <w:r w:rsidRPr="00EC58C0">
              <w:rPr>
                <w:rFonts w:asciiTheme="minorEastAsia" w:eastAsiaTheme="minorEastAsia" w:hAnsiTheme="minorEastAsia"/>
              </w:rPr>
              <w:t>46.07%</w:t>
            </w:r>
          </w:p>
        </w:tc>
        <w:tc>
          <w:tcPr>
            <w:tcW w:w="1662" w:type="dxa"/>
            <w:vAlign w:val="center"/>
          </w:tcPr>
          <w:p w:rsidR="00EC58C0" w:rsidRPr="00C720CE" w:rsidRDefault="00EC58C0" w:rsidP="00EC58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89329576.10</w:t>
            </w:r>
          </w:p>
        </w:tc>
        <w:tc>
          <w:tcPr>
            <w:tcW w:w="1598" w:type="dxa"/>
          </w:tcPr>
          <w:p w:rsidR="00EC58C0" w:rsidRPr="00E667A4" w:rsidRDefault="00EC58C0" w:rsidP="00EC58C0">
            <w:pPr>
              <w:jc w:val="center"/>
              <w:rPr>
                <w:rFonts w:asciiTheme="minorEastAsia" w:eastAsiaTheme="minorEastAsia" w:hAnsiTheme="minorEastAsia"/>
              </w:rPr>
            </w:pPr>
            <w:r w:rsidRPr="00EC58C0">
              <w:rPr>
                <w:rFonts w:asciiTheme="minorEastAsia" w:eastAsiaTheme="minorEastAsia" w:hAnsiTheme="minorEastAsia"/>
              </w:rPr>
              <w:t>46.07%</w:t>
            </w:r>
          </w:p>
        </w:tc>
      </w:tr>
      <w:tr w:rsidR="00EC58C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EC58C0" w:rsidRPr="00F83AC7" w:rsidRDefault="00356F05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83AC7">
              <w:rPr>
                <w:rFonts w:ascii="宋体" w:hAnsi="宋体" w:cs="宋体"/>
                <w:kern w:val="0"/>
              </w:rPr>
              <w:t>193913663.</w:t>
            </w:r>
            <w:r w:rsidRPr="00F83AC7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598" w:type="dxa"/>
            <w:vAlign w:val="center"/>
          </w:tcPr>
          <w:p w:rsidR="00EC58C0" w:rsidRPr="00F83AC7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83AC7"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EC58C0" w:rsidRPr="00F83AC7" w:rsidRDefault="00356F05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83AC7">
              <w:rPr>
                <w:rFonts w:ascii="宋体" w:hAnsi="宋体" w:cs="宋体"/>
                <w:kern w:val="0"/>
              </w:rPr>
              <w:t>193913663.</w:t>
            </w:r>
            <w:r w:rsidRPr="00F83AC7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598" w:type="dxa"/>
            <w:vAlign w:val="center"/>
          </w:tcPr>
          <w:p w:rsidR="00EC58C0" w:rsidRDefault="00EC58C0" w:rsidP="00EC58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563"/>
        <w:gridCol w:w="1782"/>
        <w:gridCol w:w="1718"/>
      </w:tblGrid>
      <w:tr w:rsidR="005204A8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1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26880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63" w:type="dxa"/>
            <w:vAlign w:val="center"/>
          </w:tcPr>
          <w:p w:rsidR="00426880" w:rsidRPr="00ED1412" w:rsidRDefault="00C80AC6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C80AC6">
              <w:rPr>
                <w:rFonts w:asciiTheme="minorEastAsia" w:eastAsiaTheme="minorEastAsia" w:hAnsiTheme="minorEastAsia" w:hint="eastAsia"/>
              </w:rPr>
              <w:t>20民生银行CD126</w:t>
            </w:r>
          </w:p>
        </w:tc>
        <w:tc>
          <w:tcPr>
            <w:tcW w:w="1782" w:type="dxa"/>
            <w:vAlign w:val="center"/>
          </w:tcPr>
          <w:p w:rsidR="00426880" w:rsidRDefault="00C80AC6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49330833.01</w:t>
            </w:r>
          </w:p>
        </w:tc>
        <w:tc>
          <w:tcPr>
            <w:tcW w:w="1718" w:type="dxa"/>
            <w:vAlign w:val="center"/>
          </w:tcPr>
          <w:p w:rsidR="00426880" w:rsidRPr="002E75ED" w:rsidRDefault="00EC58C0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C58C0">
              <w:rPr>
                <w:rFonts w:ascii="宋体" w:hAnsi="宋体" w:cs="宋体"/>
                <w:kern w:val="0"/>
              </w:rPr>
              <w:t>25.44%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63" w:type="dxa"/>
            <w:vAlign w:val="center"/>
          </w:tcPr>
          <w:p w:rsidR="00426880" w:rsidRPr="00C720CE" w:rsidRDefault="00C80AC6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C80AC6">
              <w:rPr>
                <w:rFonts w:asciiTheme="minorEastAsia" w:eastAsiaTheme="minorEastAsia" w:hAnsiTheme="minorEastAsia" w:hint="eastAsia"/>
              </w:rPr>
              <w:t>17赣建工集团EB001</w:t>
            </w:r>
          </w:p>
        </w:tc>
        <w:tc>
          <w:tcPr>
            <w:tcW w:w="1782" w:type="dxa"/>
            <w:vAlign w:val="center"/>
          </w:tcPr>
          <w:p w:rsidR="00C53F6B" w:rsidRPr="00C720CE" w:rsidRDefault="00C80AC6" w:rsidP="00C53F6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89329576.10</w:t>
            </w:r>
          </w:p>
        </w:tc>
        <w:tc>
          <w:tcPr>
            <w:tcW w:w="1718" w:type="dxa"/>
          </w:tcPr>
          <w:p w:rsidR="00426880" w:rsidRPr="00E667A4" w:rsidRDefault="00EC58C0" w:rsidP="00960B37">
            <w:pPr>
              <w:jc w:val="center"/>
              <w:rPr>
                <w:rFonts w:asciiTheme="minorEastAsia" w:eastAsiaTheme="minorEastAsia" w:hAnsiTheme="minorEastAsia"/>
              </w:rPr>
            </w:pPr>
            <w:r w:rsidRPr="00EC58C0">
              <w:rPr>
                <w:rFonts w:asciiTheme="minorEastAsia" w:eastAsiaTheme="minorEastAsia" w:hAnsiTheme="minorEastAsia"/>
              </w:rPr>
              <w:t>46.07%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3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A16F19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16F19">
              <w:rPr>
                <w:rFonts w:ascii="宋体" w:hAnsi="宋体" w:cs="宋体"/>
                <w:kern w:val="0"/>
              </w:rPr>
              <w:t>44050186320100001363-1189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4E34D1" w:rsidRDefault="004E34D1" w:rsidP="004E34D1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81EA2" w:rsidP="005204A8">
      <w:pPr>
        <w:jc w:val="center"/>
        <w:rPr>
          <w:b/>
          <w:color w:val="000000"/>
          <w:sz w:val="24"/>
          <w:szCs w:val="24"/>
        </w:rPr>
      </w:pPr>
      <w:r w:rsidRPr="00281EA2">
        <w:rPr>
          <w:rFonts w:hint="eastAsia"/>
          <w:b/>
          <w:color w:val="000000"/>
          <w:sz w:val="24"/>
          <w:szCs w:val="24"/>
        </w:rPr>
        <w:t>“乾元</w:t>
      </w:r>
      <w:r w:rsidRPr="00281EA2">
        <w:rPr>
          <w:rFonts w:hint="eastAsia"/>
          <w:b/>
          <w:color w:val="000000"/>
          <w:sz w:val="24"/>
          <w:szCs w:val="24"/>
        </w:rPr>
        <w:t>-</w:t>
      </w:r>
      <w:r w:rsidRPr="00281EA2">
        <w:rPr>
          <w:rFonts w:hint="eastAsia"/>
          <w:b/>
          <w:color w:val="000000"/>
          <w:sz w:val="24"/>
          <w:szCs w:val="24"/>
        </w:rPr>
        <w:t>私享</w:t>
      </w:r>
      <w:r w:rsidRPr="00281EA2">
        <w:rPr>
          <w:rFonts w:hint="eastAsia"/>
          <w:b/>
          <w:color w:val="000000"/>
          <w:sz w:val="24"/>
          <w:szCs w:val="24"/>
        </w:rPr>
        <w:t>(</w:t>
      </w:r>
      <w:r w:rsidRPr="00281EA2">
        <w:rPr>
          <w:rFonts w:hint="eastAsia"/>
          <w:b/>
          <w:color w:val="000000"/>
          <w:sz w:val="24"/>
          <w:szCs w:val="24"/>
        </w:rPr>
        <w:t>对公专享</w:t>
      </w:r>
      <w:r w:rsidRPr="00281EA2">
        <w:rPr>
          <w:rFonts w:hint="eastAsia"/>
          <w:b/>
          <w:color w:val="000000"/>
          <w:sz w:val="24"/>
          <w:szCs w:val="24"/>
        </w:rPr>
        <w:t>)</w:t>
      </w:r>
      <w:r w:rsidRPr="00281EA2">
        <w:rPr>
          <w:rFonts w:hint="eastAsia"/>
          <w:b/>
          <w:color w:val="000000"/>
          <w:sz w:val="24"/>
          <w:szCs w:val="24"/>
        </w:rPr>
        <w:t>”</w:t>
      </w:r>
      <w:r w:rsidRPr="00281EA2">
        <w:rPr>
          <w:rFonts w:hint="eastAsia"/>
          <w:b/>
          <w:color w:val="000000"/>
          <w:sz w:val="24"/>
          <w:szCs w:val="24"/>
        </w:rPr>
        <w:t>2020</w:t>
      </w:r>
      <w:r w:rsidRPr="00281EA2">
        <w:rPr>
          <w:rFonts w:hint="eastAsia"/>
          <w:b/>
          <w:color w:val="000000"/>
          <w:sz w:val="24"/>
          <w:szCs w:val="24"/>
        </w:rPr>
        <w:t>年第</w:t>
      </w:r>
      <w:r w:rsidRPr="00281EA2">
        <w:rPr>
          <w:rFonts w:hint="eastAsia"/>
          <w:b/>
          <w:color w:val="000000"/>
          <w:sz w:val="24"/>
          <w:szCs w:val="24"/>
        </w:rPr>
        <w:t>8</w:t>
      </w:r>
      <w:r w:rsidRPr="00281EA2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81EA2" w:rsidRPr="00281EA2">
        <w:rPr>
          <w:rFonts w:ascii="宋体" w:hAnsi="宋体" w:hint="eastAsia"/>
          <w:color w:val="000000"/>
          <w:szCs w:val="21"/>
        </w:rPr>
        <w:t>“乾元-私享(对公专享)”2020年第8期私人银行人民币理财产品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D9D" w:rsidP="00354859">
            <w:pPr>
              <w:jc w:val="center"/>
            </w:pPr>
            <w:r w:rsidRPr="00BD5D9D">
              <w:rPr>
                <w:rFonts w:hint="eastAsia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D9D" w:rsidP="00354859">
            <w:pPr>
              <w:jc w:val="center"/>
            </w:pPr>
            <w:r w:rsidRPr="00BD5D9D">
              <w:rPr>
                <w:rFonts w:hint="eastAsia"/>
              </w:rPr>
              <w:t>中国民生银行股份有限公司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465D0" w:rsidRDefault="00BD5D9D" w:rsidP="00541AE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D5D9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20民生银行CD126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D9D" w:rsidP="00354859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BD5D9D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D9D" w:rsidRPr="00740348" w:rsidRDefault="00136594" w:rsidP="00354859">
            <w:pPr>
              <w:jc w:val="center"/>
            </w:pPr>
            <w:r w:rsidRPr="00136594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D9D" w:rsidRPr="00E353E1" w:rsidRDefault="00136594" w:rsidP="00354859">
            <w:pPr>
              <w:jc w:val="center"/>
            </w:pPr>
            <w:r w:rsidRPr="00136594">
              <w:rPr>
                <w:rFonts w:hint="eastAsia"/>
              </w:rPr>
              <w:t>江西省建工集团有限责任公司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9D" w:rsidRPr="00E353E1" w:rsidRDefault="00136594" w:rsidP="00541AE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13659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17赣建工集团EB001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D9D" w:rsidRDefault="00425F4B" w:rsidP="00354859">
            <w:pPr>
              <w:jc w:val="center"/>
            </w:pPr>
            <w:r>
              <w:rPr>
                <w:rFonts w:hint="eastAsia"/>
              </w:rPr>
              <w:t>2531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D9D" w:rsidRDefault="00425F4B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:rsidR="002E4511" w:rsidRPr="005204A8" w:rsidRDefault="002E4511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2E4511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C8" w:rsidRDefault="00C41AC8" w:rsidP="00747E15">
      <w:r>
        <w:separator/>
      </w:r>
    </w:p>
  </w:endnote>
  <w:endnote w:type="continuationSeparator" w:id="0">
    <w:p w:rsidR="00C41AC8" w:rsidRDefault="00C41AC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C8" w:rsidRDefault="00C41AC8" w:rsidP="00747E15">
      <w:r>
        <w:separator/>
      </w:r>
    </w:p>
  </w:footnote>
  <w:footnote w:type="continuationSeparator" w:id="0">
    <w:p w:rsidR="00C41AC8" w:rsidRDefault="00C41AC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13EF7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36594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981"/>
    <w:rsid w:val="002003A1"/>
    <w:rsid w:val="00204E9E"/>
    <w:rsid w:val="00206C50"/>
    <w:rsid w:val="00212278"/>
    <w:rsid w:val="00213FFE"/>
    <w:rsid w:val="00215713"/>
    <w:rsid w:val="00225A63"/>
    <w:rsid w:val="0023270C"/>
    <w:rsid w:val="00233ACD"/>
    <w:rsid w:val="00237CF2"/>
    <w:rsid w:val="00240A06"/>
    <w:rsid w:val="00241317"/>
    <w:rsid w:val="00245012"/>
    <w:rsid w:val="002518F9"/>
    <w:rsid w:val="0025384F"/>
    <w:rsid w:val="00264E8C"/>
    <w:rsid w:val="00266DC8"/>
    <w:rsid w:val="00271FBD"/>
    <w:rsid w:val="00272D45"/>
    <w:rsid w:val="002767A0"/>
    <w:rsid w:val="00281EA2"/>
    <w:rsid w:val="00286C46"/>
    <w:rsid w:val="00292733"/>
    <w:rsid w:val="002974F6"/>
    <w:rsid w:val="002A0C80"/>
    <w:rsid w:val="002B1B4E"/>
    <w:rsid w:val="002D029C"/>
    <w:rsid w:val="002E4511"/>
    <w:rsid w:val="002E75ED"/>
    <w:rsid w:val="002F02E2"/>
    <w:rsid w:val="002F21B2"/>
    <w:rsid w:val="00305DE3"/>
    <w:rsid w:val="00326849"/>
    <w:rsid w:val="00332886"/>
    <w:rsid w:val="00333409"/>
    <w:rsid w:val="003465D0"/>
    <w:rsid w:val="003469B0"/>
    <w:rsid w:val="00346C2E"/>
    <w:rsid w:val="00354859"/>
    <w:rsid w:val="00356F05"/>
    <w:rsid w:val="003729DF"/>
    <w:rsid w:val="00373677"/>
    <w:rsid w:val="00391998"/>
    <w:rsid w:val="0039500D"/>
    <w:rsid w:val="003B5CC6"/>
    <w:rsid w:val="003C577A"/>
    <w:rsid w:val="003C6C1B"/>
    <w:rsid w:val="003D3F6C"/>
    <w:rsid w:val="003E0232"/>
    <w:rsid w:val="003E14EA"/>
    <w:rsid w:val="003E4D8B"/>
    <w:rsid w:val="004011CF"/>
    <w:rsid w:val="00404027"/>
    <w:rsid w:val="004118B6"/>
    <w:rsid w:val="00413C13"/>
    <w:rsid w:val="00417D2B"/>
    <w:rsid w:val="004215A5"/>
    <w:rsid w:val="00425F4B"/>
    <w:rsid w:val="00426880"/>
    <w:rsid w:val="004340C8"/>
    <w:rsid w:val="00437C59"/>
    <w:rsid w:val="00440957"/>
    <w:rsid w:val="00446C31"/>
    <w:rsid w:val="00451B06"/>
    <w:rsid w:val="004540EE"/>
    <w:rsid w:val="00461A26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34D1"/>
    <w:rsid w:val="005204A8"/>
    <w:rsid w:val="00533438"/>
    <w:rsid w:val="00541AE5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15AD"/>
    <w:rsid w:val="006135B1"/>
    <w:rsid w:val="006169B8"/>
    <w:rsid w:val="006317AB"/>
    <w:rsid w:val="00633610"/>
    <w:rsid w:val="006342A8"/>
    <w:rsid w:val="006343BB"/>
    <w:rsid w:val="006350AB"/>
    <w:rsid w:val="006365B5"/>
    <w:rsid w:val="00637ADC"/>
    <w:rsid w:val="00647206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420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05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095C"/>
    <w:rsid w:val="009331AC"/>
    <w:rsid w:val="00941557"/>
    <w:rsid w:val="00957B5C"/>
    <w:rsid w:val="00960A76"/>
    <w:rsid w:val="00960B37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16F19"/>
    <w:rsid w:val="00A20C0F"/>
    <w:rsid w:val="00A22C1A"/>
    <w:rsid w:val="00A25D53"/>
    <w:rsid w:val="00A450C1"/>
    <w:rsid w:val="00A4578C"/>
    <w:rsid w:val="00A50115"/>
    <w:rsid w:val="00A50B47"/>
    <w:rsid w:val="00A66F45"/>
    <w:rsid w:val="00A722CE"/>
    <w:rsid w:val="00A735E4"/>
    <w:rsid w:val="00AB53D1"/>
    <w:rsid w:val="00AC0790"/>
    <w:rsid w:val="00AC12D7"/>
    <w:rsid w:val="00AC4359"/>
    <w:rsid w:val="00AC7905"/>
    <w:rsid w:val="00AC7CDE"/>
    <w:rsid w:val="00AD558F"/>
    <w:rsid w:val="00AD5E04"/>
    <w:rsid w:val="00AE2DA2"/>
    <w:rsid w:val="00B020F5"/>
    <w:rsid w:val="00B15284"/>
    <w:rsid w:val="00B24ABF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3CEC"/>
    <w:rsid w:val="00BC6C87"/>
    <w:rsid w:val="00BD5D9D"/>
    <w:rsid w:val="00BE070B"/>
    <w:rsid w:val="00BE1EDD"/>
    <w:rsid w:val="00BE406D"/>
    <w:rsid w:val="00BE6A47"/>
    <w:rsid w:val="00BF33D1"/>
    <w:rsid w:val="00BF403D"/>
    <w:rsid w:val="00BF7077"/>
    <w:rsid w:val="00C118E8"/>
    <w:rsid w:val="00C1672B"/>
    <w:rsid w:val="00C257ED"/>
    <w:rsid w:val="00C407D4"/>
    <w:rsid w:val="00C41AC8"/>
    <w:rsid w:val="00C43D92"/>
    <w:rsid w:val="00C536AE"/>
    <w:rsid w:val="00C53F6B"/>
    <w:rsid w:val="00C56170"/>
    <w:rsid w:val="00C561DF"/>
    <w:rsid w:val="00C61B7B"/>
    <w:rsid w:val="00C61D5F"/>
    <w:rsid w:val="00C6235D"/>
    <w:rsid w:val="00C720CE"/>
    <w:rsid w:val="00C73436"/>
    <w:rsid w:val="00C80AC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014F"/>
    <w:rsid w:val="00DF32AC"/>
    <w:rsid w:val="00E03D56"/>
    <w:rsid w:val="00E14BF7"/>
    <w:rsid w:val="00E17E29"/>
    <w:rsid w:val="00E24F4A"/>
    <w:rsid w:val="00E27018"/>
    <w:rsid w:val="00E31B0A"/>
    <w:rsid w:val="00E353E1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C58C0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3AC7"/>
    <w:rsid w:val="00F91F77"/>
    <w:rsid w:val="00F92E2B"/>
    <w:rsid w:val="00FA0B51"/>
    <w:rsid w:val="00FB2BDB"/>
    <w:rsid w:val="00FB471A"/>
    <w:rsid w:val="00FB4CFE"/>
    <w:rsid w:val="00FB537F"/>
    <w:rsid w:val="00FB5E90"/>
    <w:rsid w:val="00FB7F1F"/>
    <w:rsid w:val="00FD1801"/>
    <w:rsid w:val="00FD45CC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44</cp:revision>
  <cp:lastPrinted>2020-12-30T10:28:00Z</cp:lastPrinted>
  <dcterms:created xsi:type="dcterms:W3CDTF">2021-02-02T11:48:00Z</dcterms:created>
  <dcterms:modified xsi:type="dcterms:W3CDTF">2021-03-02T02:31:00Z</dcterms:modified>
</cp:coreProperties>
</file>