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jc w:val="center"/>
        <w:rPr>
          <w:rFonts w:ascii="彩虹小标宋" w:hAnsi="宋体" w:eastAsia="彩虹小标宋"/>
          <w:snapToGrid w:val="0"/>
          <w:kern w:val="0"/>
          <w:sz w:val="44"/>
          <w:szCs w:val="44"/>
        </w:rPr>
      </w:pPr>
      <w:r>
        <w:rPr>
          <w:rFonts w:hint="eastAsia" w:ascii="彩虹小标宋" w:hAnsi="宋体" w:eastAsia="彩虹小标宋"/>
          <w:snapToGrid w:val="0"/>
          <w:kern w:val="0"/>
          <w:sz w:val="44"/>
          <w:szCs w:val="44"/>
        </w:rPr>
        <w:t>采购需求</w:t>
      </w:r>
    </w:p>
    <w:p>
      <w:pPr>
        <w:adjustRightInd w:val="0"/>
        <w:snapToGrid w:val="0"/>
        <w:spacing w:line="560" w:lineRule="atLeast"/>
        <w:ind w:firstLine="640" w:firstLineChars="200"/>
        <w:rPr>
          <w:rFonts w:ascii="彩虹黑体" w:hAnsi="宋体" w:eastAsia="彩虹黑体"/>
          <w:szCs w:val="32"/>
        </w:rPr>
      </w:pPr>
      <w:r>
        <w:rPr>
          <w:rFonts w:hint="eastAsia" w:ascii="彩虹黑体" w:hAnsi="宋体" w:eastAsia="彩虹黑体"/>
          <w:szCs w:val="32"/>
        </w:rPr>
        <w:t>一、业务需求说明</w:t>
      </w:r>
    </w:p>
    <w:p>
      <w:pPr>
        <w:adjustRightInd w:val="0"/>
        <w:snapToGrid w:val="0"/>
        <w:spacing w:line="560" w:lineRule="atLeast"/>
        <w:ind w:firstLine="640" w:firstLineChars="200"/>
        <w:rPr>
          <w:rFonts w:ascii="彩虹粗仿宋"/>
          <w:strike/>
          <w:color w:val="000000"/>
          <w:szCs w:val="32"/>
        </w:rPr>
      </w:pPr>
      <w:r>
        <w:rPr>
          <w:rFonts w:hint="eastAsia" w:ascii="彩虹粗仿宋" w:eastAsia="彩虹粗仿宋"/>
          <w:sz w:val="32"/>
          <w:szCs w:val="32"/>
        </w:rPr>
        <w:t>金融科技部</w:t>
      </w:r>
      <w:r>
        <w:rPr>
          <w:rFonts w:hint="eastAsia" w:ascii="彩虹粗仿宋"/>
          <w:szCs w:val="32"/>
        </w:rPr>
        <w:t>计划建设202</w:t>
      </w:r>
      <w:r>
        <w:rPr>
          <w:rFonts w:hint="eastAsia" w:ascii="彩虹粗仿宋"/>
          <w:szCs w:val="32"/>
          <w:lang w:val="en-US" w:eastAsia="zh-CN"/>
        </w:rPr>
        <w:t>6</w:t>
      </w:r>
      <w:r>
        <w:rPr>
          <w:rFonts w:hint="eastAsia" w:ascii="彩虹粗仿宋"/>
          <w:szCs w:val="32"/>
        </w:rPr>
        <w:t>年金融科技项目信息技术开发外部人力资源池（以下简称“资源池”），需采购金融科技项目专业技术人员服务。</w:t>
      </w:r>
    </w:p>
    <w:p>
      <w:pPr>
        <w:adjustRightInd w:val="0"/>
        <w:snapToGrid w:val="0"/>
        <w:spacing w:line="560" w:lineRule="atLeast"/>
        <w:ind w:firstLine="640" w:firstLineChars="200"/>
        <w:rPr>
          <w:rFonts w:ascii="彩虹粗仿宋"/>
          <w:szCs w:val="32"/>
        </w:rPr>
      </w:pPr>
      <w:r>
        <w:rPr>
          <w:rFonts w:hint="eastAsia" w:ascii="彩虹粗仿宋"/>
          <w:color w:val="000000"/>
          <w:szCs w:val="32"/>
        </w:rPr>
        <w:t>结合分行近年来金融科技项目研发费用投入情况，使用本次资源池的金融科技项目范围设定为：符合总分一体化研发领域且研发方案较为常态化的分行自用系统建设项目。具体实施内容以实施周期内，分行各业务部门提交的业务需求为准。</w:t>
      </w:r>
    </w:p>
    <w:p>
      <w:pPr>
        <w:adjustRightInd w:val="0"/>
        <w:snapToGrid w:val="0"/>
        <w:spacing w:line="560" w:lineRule="atLeast"/>
        <w:ind w:firstLine="640" w:firstLineChars="200"/>
        <w:rPr>
          <w:rFonts w:ascii="彩虹黑体" w:hAnsi="宋体" w:eastAsia="彩虹黑体"/>
          <w:szCs w:val="32"/>
        </w:rPr>
      </w:pPr>
      <w:r>
        <w:rPr>
          <w:rFonts w:hint="eastAsia" w:ascii="彩虹黑体" w:hAnsi="宋体" w:eastAsia="彩虹黑体"/>
          <w:szCs w:val="32"/>
        </w:rPr>
        <w:t>二、项目进度要求</w:t>
      </w:r>
    </w:p>
    <w:p>
      <w:pPr>
        <w:adjustRightInd w:val="0"/>
        <w:snapToGrid w:val="0"/>
        <w:spacing w:line="560" w:lineRule="atLeast"/>
        <w:ind w:firstLine="640" w:firstLineChars="200"/>
        <w:rPr>
          <w:rFonts w:ascii="彩虹粗仿宋" w:hAnsi="宋体"/>
          <w:szCs w:val="32"/>
        </w:rPr>
      </w:pPr>
      <w:r>
        <w:rPr>
          <w:rFonts w:hint="eastAsia" w:ascii="彩虹粗仿宋" w:hAnsi="宋体"/>
          <w:szCs w:val="32"/>
        </w:rPr>
        <w:t>对于新建金融科技项目，供应商应高度配合我行项目实施计划，根据我行一体化研发投产要求，在各关键时间点，按时提交相关代码及要件。如遇业务需求紧迫，需要加班、出差的情况，供应商应积极配合，安排相关外包人员配合我行进行项目实施。</w:t>
      </w:r>
    </w:p>
    <w:p>
      <w:pPr>
        <w:adjustRightInd w:val="0"/>
        <w:snapToGrid w:val="0"/>
        <w:spacing w:line="560" w:lineRule="atLeast"/>
        <w:ind w:firstLine="640" w:firstLineChars="200"/>
        <w:rPr>
          <w:rFonts w:ascii="彩虹黑体" w:hAnsi="宋体" w:eastAsia="彩虹黑体"/>
          <w:szCs w:val="32"/>
        </w:rPr>
      </w:pPr>
      <w:r>
        <w:rPr>
          <w:rFonts w:hint="eastAsia" w:ascii="彩虹黑体" w:hAnsi="宋体" w:eastAsia="彩虹黑体"/>
          <w:szCs w:val="32"/>
        </w:rPr>
        <w:t>三、供应商相关要求</w:t>
      </w:r>
    </w:p>
    <w:p>
      <w:pPr>
        <w:adjustRightInd w:val="0"/>
        <w:snapToGrid w:val="0"/>
        <w:spacing w:line="560" w:lineRule="atLeast"/>
        <w:ind w:firstLine="643" w:firstLineChars="200"/>
        <w:rPr>
          <w:rFonts w:ascii="彩虹粗仿宋" w:hAnsi="宋体"/>
          <w:b/>
          <w:szCs w:val="32"/>
        </w:rPr>
      </w:pPr>
      <w:r>
        <w:rPr>
          <w:rFonts w:hint="eastAsia" w:ascii="彩虹粗仿宋" w:hAnsi="宋体"/>
          <w:b/>
          <w:szCs w:val="32"/>
        </w:rPr>
        <w:t>（一）供应商准入要求</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1、企业必须是在中华人民共和国境内注册的具有独立承担民事责任能力的法人。</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2、企业具有计算机软件研发相关的经营范围；</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3、企业需同时具有ISO9001证书及CMMI三级（含）以上资质证书。</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4、企业需成立三年以上，经营状况正常且最近一年净利润须为正数。</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5、企业近三年具有银行业软件开发类合作案例；符合资格要求且有与建设银行一级分行、建信金融科技有限责任公司软件研发类合作案例的企业优先。</w:t>
      </w:r>
    </w:p>
    <w:p>
      <w:pPr>
        <w:adjustRightInd w:val="0"/>
        <w:snapToGrid w:val="0"/>
        <w:spacing w:line="560" w:lineRule="atLeast"/>
        <w:ind w:firstLine="643" w:firstLineChars="200"/>
        <w:rPr>
          <w:rFonts w:ascii="彩虹粗仿宋" w:hAnsi="宋体"/>
          <w:b/>
          <w:szCs w:val="32"/>
          <w:highlight w:val="none"/>
        </w:rPr>
      </w:pPr>
      <w:r>
        <w:rPr>
          <w:rFonts w:hint="eastAsia" w:ascii="彩虹粗仿宋" w:hAnsi="宋体"/>
          <w:b/>
          <w:szCs w:val="32"/>
          <w:highlight w:val="none"/>
        </w:rPr>
        <w:t>（二）供应商服务要求</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1、能够在我行建行云平台熟练进行应用程序开发和维护，熟练掌握类UNIX平台下C、java、shell语言及、ORACLE数据库、MPP、hadoop等开发技能。</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2、能够基于主流前端框架进行互联网应用、移动应用开发及维护，熟练掌握Java、JavaScript等语言开发技能，有基于Spring、Vue.js等流行Web开源框架的开发经验。</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cs="Times New Roman"/>
          <w:kern w:val="2"/>
          <w:sz w:val="32"/>
          <w:szCs w:val="32"/>
          <w:highlight w:val="none"/>
          <w:lang w:val="en-US" w:eastAsia="zh-CN" w:bidi="ar-SA"/>
        </w:rPr>
        <w:t>3、掌握信创迁移和适配技术，熟悉云原生，微服务架构，容器化技术栈Docker、K8s，及GaussDB、TDSQL数据库等。</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cs="Times New Roman"/>
          <w:kern w:val="2"/>
          <w:sz w:val="32"/>
          <w:szCs w:val="32"/>
          <w:highlight w:val="none"/>
          <w:lang w:val="en-US" w:eastAsia="zh-CN" w:bidi="ar-SA"/>
        </w:rPr>
        <w:t>4</w:t>
      </w:r>
      <w:r>
        <w:rPr>
          <w:rFonts w:hint="eastAsia" w:ascii="彩虹粗仿宋" w:hAnsi="Times New Roman" w:eastAsia="彩虹粗仿宋" w:cs="Times New Roman"/>
          <w:kern w:val="2"/>
          <w:sz w:val="32"/>
          <w:szCs w:val="32"/>
          <w:highlight w:val="none"/>
          <w:lang w:val="en-US" w:eastAsia="zh-CN" w:bidi="ar-SA"/>
        </w:rPr>
        <w:t>、具有一定的数据分析能力，对数据类业务需求及相应业务流程具有一定的整合和判断能力。熟练掌握Python、Spark等编程语言及ORACLE、MPP进行数据处理及分析。</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cs="Times New Roman"/>
          <w:kern w:val="2"/>
          <w:sz w:val="32"/>
          <w:szCs w:val="32"/>
          <w:highlight w:val="none"/>
          <w:lang w:val="en-US" w:eastAsia="zh-CN" w:bidi="ar-SA"/>
        </w:rPr>
        <w:t>5</w:t>
      </w:r>
      <w:r>
        <w:rPr>
          <w:rFonts w:hint="eastAsia" w:ascii="彩虹粗仿宋" w:hAnsi="Times New Roman" w:eastAsia="彩虹粗仿宋" w:cs="Times New Roman"/>
          <w:kern w:val="2"/>
          <w:sz w:val="32"/>
          <w:szCs w:val="32"/>
          <w:highlight w:val="none"/>
          <w:lang w:val="en-US" w:eastAsia="zh-CN" w:bidi="ar-SA"/>
        </w:rPr>
        <w:t>、具有一定的创新技术开发能力，有人工智能领域中NLP、知识图谱、图像识别、智能推荐与决策等前沿技术的开发经验。</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cs="Times New Roman"/>
          <w:kern w:val="2"/>
          <w:sz w:val="32"/>
          <w:szCs w:val="32"/>
          <w:highlight w:val="none"/>
          <w:lang w:val="en-US" w:eastAsia="zh-CN" w:bidi="ar-SA"/>
        </w:rPr>
        <w:t>6</w:t>
      </w:r>
      <w:r>
        <w:rPr>
          <w:rFonts w:hint="eastAsia" w:ascii="彩虹粗仿宋" w:hAnsi="Times New Roman" w:eastAsia="彩虹粗仿宋" w:cs="Times New Roman"/>
          <w:kern w:val="2"/>
          <w:sz w:val="32"/>
          <w:szCs w:val="32"/>
          <w:highlight w:val="none"/>
          <w:lang w:val="en-US" w:eastAsia="zh-CN" w:bidi="ar-SA"/>
        </w:rPr>
        <w:t>. 供应商需要保证指定一名高级技术人员兼职供应商在我行项目实施地的代表，以协助解决合作中总体控制、协调等问题。</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cs="Times New Roman"/>
          <w:kern w:val="2"/>
          <w:sz w:val="32"/>
          <w:szCs w:val="32"/>
          <w:highlight w:val="none"/>
          <w:lang w:val="en-US" w:eastAsia="zh-CN" w:bidi="ar-SA"/>
        </w:rPr>
        <w:t>7</w:t>
      </w:r>
      <w:r>
        <w:rPr>
          <w:rFonts w:hint="eastAsia" w:ascii="彩虹粗仿宋" w:hAnsi="Times New Roman" w:eastAsia="彩虹粗仿宋" w:cs="Times New Roman"/>
          <w:kern w:val="2"/>
          <w:sz w:val="32"/>
          <w:szCs w:val="32"/>
          <w:highlight w:val="none"/>
          <w:lang w:val="en-US" w:eastAsia="zh-CN" w:bidi="ar-SA"/>
        </w:rPr>
        <w:t>. 本次采购与上期采购连续性较强，供应商除具备上述基本要求外，在业务方面，应对我行特色业务种类、开展方式、办理流程有一定了解；在技术方面，应熟悉我行企业级架构，具备运用我行应用框架、中台能力进行开发的能力及经验，熟悉我行移动互联平台、穿山甲平台、低代码平台、RPA平台</w:t>
      </w:r>
      <w:r>
        <w:rPr>
          <w:rFonts w:hint="eastAsia" w:ascii="彩虹粗仿宋" w:hAnsi="Times New Roman" w:cs="Times New Roman"/>
          <w:kern w:val="2"/>
          <w:sz w:val="32"/>
          <w:szCs w:val="32"/>
          <w:highlight w:val="none"/>
          <w:lang w:val="en-US" w:eastAsia="zh-CN" w:bidi="ar-SA"/>
        </w:rPr>
        <w:t>、大数据云平台、数据服务2.0</w:t>
      </w:r>
      <w:r>
        <w:rPr>
          <w:rFonts w:hint="eastAsia" w:ascii="彩虹粗仿宋" w:hAnsi="Times New Roman" w:eastAsia="彩虹粗仿宋" w:cs="Times New Roman"/>
          <w:kern w:val="2"/>
          <w:sz w:val="32"/>
          <w:szCs w:val="32"/>
          <w:highlight w:val="none"/>
          <w:lang w:val="en-US" w:eastAsia="zh-CN" w:bidi="ar-SA"/>
        </w:rPr>
        <w:t>并具备基于平台开发的能力及经验。</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（三）人员资质及角色</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本次资源池继续设置高级工程师、中级工程师、初级工程师三类人员资质，人员资质定级标准参考下表，最终在资质标准基础上结合工作表现由我方最终核定人员资质。</w:t>
      </w:r>
    </w:p>
    <w:tbl>
      <w:tblPr>
        <w:tblStyle w:val="4"/>
        <w:tblW w:w="0" w:type="auto"/>
        <w:jc w:val="center"/>
        <w:tblLayout w:type="fixed"/>
        <w:tblCellMar>
          <w:top w:w="0" w:type="dxa"/>
          <w:left w:w="108" w:type="dxa"/>
          <w:bottom w:w="0" w:type="dxa"/>
          <w:right w:w="108" w:type="dxa"/>
        </w:tblCellMar>
      </w:tblPr>
      <w:tblGrid>
        <w:gridCol w:w="1268"/>
        <w:gridCol w:w="1904"/>
        <w:gridCol w:w="4967"/>
      </w:tblGrid>
      <w:tr>
        <w:tblPrEx>
          <w:tblCellMar>
            <w:top w:w="0" w:type="dxa"/>
            <w:left w:w="108" w:type="dxa"/>
            <w:bottom w:w="0" w:type="dxa"/>
            <w:right w:w="108" w:type="dxa"/>
          </w:tblCellMar>
        </w:tblPrEx>
        <w:trPr>
          <w:trHeight w:val="622" w:hRule="atLeast"/>
          <w:jc w:val="center"/>
        </w:trPr>
        <w:tc>
          <w:tcPr>
            <w:tcW w:w="1268" w:type="dxa"/>
            <w:tcBorders>
              <w:top w:val="single" w:color="auto" w:sz="6" w:space="0"/>
              <w:left w:val="single" w:color="auto" w:sz="6" w:space="0"/>
              <w:bottom w:val="single" w:color="auto" w:sz="6" w:space="0"/>
              <w:right w:val="single" w:color="auto" w:sz="6" w:space="0"/>
              <w:tl2br w:val="nil"/>
              <w:tr2bl w:val="nil"/>
            </w:tcBorders>
            <w:shd w:val="solid" w:color="FFFFFF" w:fill="auto"/>
          </w:tcPr>
          <w:p>
            <w:pPr>
              <w:adjustRightInd w:val="0"/>
              <w:snapToGrid w:val="0"/>
              <w:spacing w:line="240" w:lineRule="atLeast"/>
              <w:rPr>
                <w:rFonts w:ascii="彩虹粗仿宋"/>
                <w:b/>
                <w:color w:val="000000" w:themeColor="text1"/>
                <w:sz w:val="24"/>
                <w:highlight w:val="none"/>
                <w14:textFill>
                  <w14:solidFill>
                    <w14:schemeClr w14:val="tx1"/>
                  </w14:solidFill>
                </w14:textFill>
              </w:rPr>
            </w:pPr>
            <w:r>
              <w:rPr>
                <w:rFonts w:hint="eastAsia" w:ascii="彩虹粗仿宋"/>
                <w:b/>
                <w:color w:val="000000" w:themeColor="text1"/>
                <w:sz w:val="24"/>
                <w:highlight w:val="none"/>
                <w14:textFill>
                  <w14:solidFill>
                    <w14:schemeClr w14:val="tx1"/>
                  </w14:solidFill>
                </w14:textFill>
              </w:rPr>
              <w:t>人员资质</w:t>
            </w:r>
          </w:p>
        </w:tc>
        <w:tc>
          <w:tcPr>
            <w:tcW w:w="1904" w:type="dxa"/>
            <w:tcBorders>
              <w:top w:val="single" w:color="auto" w:sz="6" w:space="0"/>
              <w:left w:val="single" w:color="auto" w:sz="6" w:space="0"/>
              <w:bottom w:val="single" w:color="auto" w:sz="6" w:space="0"/>
              <w:right w:val="single" w:color="auto" w:sz="6" w:space="0"/>
              <w:tl2br w:val="nil"/>
              <w:tr2bl w:val="nil"/>
            </w:tcBorders>
            <w:shd w:val="solid" w:color="FFFFFF" w:fill="auto"/>
          </w:tcPr>
          <w:p>
            <w:pPr>
              <w:adjustRightInd w:val="0"/>
              <w:snapToGrid w:val="0"/>
              <w:spacing w:line="240" w:lineRule="atLeast"/>
              <w:rPr>
                <w:rFonts w:ascii="彩虹粗仿宋"/>
                <w:b/>
                <w:color w:val="000000" w:themeColor="text1"/>
                <w:sz w:val="24"/>
                <w:highlight w:val="none"/>
                <w14:textFill>
                  <w14:solidFill>
                    <w14:schemeClr w14:val="tx1"/>
                  </w14:solidFill>
                </w14:textFill>
              </w:rPr>
            </w:pPr>
            <w:r>
              <w:rPr>
                <w:rFonts w:hint="eastAsia" w:ascii="彩虹粗仿宋"/>
                <w:b/>
                <w:color w:val="000000" w:themeColor="text1"/>
                <w:sz w:val="24"/>
                <w:highlight w:val="none"/>
                <w14:textFill>
                  <w14:solidFill>
                    <w14:schemeClr w14:val="tx1"/>
                  </w14:solidFill>
                </w14:textFill>
              </w:rPr>
              <w:t>学历要求</w:t>
            </w:r>
          </w:p>
        </w:tc>
        <w:tc>
          <w:tcPr>
            <w:tcW w:w="4967" w:type="dxa"/>
            <w:tcBorders>
              <w:top w:val="single" w:color="auto" w:sz="6" w:space="0"/>
              <w:left w:val="single" w:color="auto" w:sz="6" w:space="0"/>
              <w:bottom w:val="single" w:color="auto" w:sz="6" w:space="0"/>
              <w:right w:val="single" w:color="auto" w:sz="6" w:space="0"/>
              <w:tl2br w:val="nil"/>
              <w:tr2bl w:val="nil"/>
            </w:tcBorders>
            <w:shd w:val="solid" w:color="FFFFFF" w:fill="auto"/>
          </w:tcPr>
          <w:p>
            <w:pPr>
              <w:adjustRightInd w:val="0"/>
              <w:snapToGrid w:val="0"/>
              <w:spacing w:line="240" w:lineRule="atLeast"/>
              <w:rPr>
                <w:rFonts w:ascii="彩虹粗仿宋"/>
                <w:b/>
                <w:color w:val="000000" w:themeColor="text1"/>
                <w:sz w:val="24"/>
                <w:highlight w:val="none"/>
                <w14:textFill>
                  <w14:solidFill>
                    <w14:schemeClr w14:val="tx1"/>
                  </w14:solidFill>
                </w14:textFill>
              </w:rPr>
            </w:pPr>
            <w:r>
              <w:rPr>
                <w:rFonts w:hint="eastAsia" w:ascii="彩虹粗仿宋"/>
                <w:b/>
                <w:color w:val="000000" w:themeColor="text1"/>
                <w:sz w:val="24"/>
                <w:highlight w:val="none"/>
                <w14:textFill>
                  <w14:solidFill>
                    <w14:schemeClr w14:val="tx1"/>
                  </w14:solidFill>
                </w14:textFill>
              </w:rPr>
              <w:t>工作年限要求</w:t>
            </w:r>
          </w:p>
        </w:tc>
      </w:tr>
      <w:tr>
        <w:tblPrEx>
          <w:tblCellMar>
            <w:top w:w="0" w:type="dxa"/>
            <w:left w:w="108" w:type="dxa"/>
            <w:bottom w:w="0" w:type="dxa"/>
            <w:right w:w="108" w:type="dxa"/>
          </w:tblCellMar>
        </w:tblPrEx>
        <w:trPr>
          <w:trHeight w:val="1066" w:hRule="atLeast"/>
          <w:jc w:val="center"/>
        </w:trPr>
        <w:tc>
          <w:tcPr>
            <w:tcW w:w="1268"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24"/>
                <w:highlight w:val="none"/>
                <w14:textFill>
                  <w14:solidFill>
                    <w14:schemeClr w14:val="tx1"/>
                  </w14:solidFill>
                </w14:textFill>
              </w:rPr>
            </w:pPr>
            <w:r>
              <w:rPr>
                <w:rFonts w:hint="eastAsia" w:ascii="彩虹粗仿宋"/>
                <w:color w:val="000000" w:themeColor="text1"/>
                <w:sz w:val="24"/>
                <w:highlight w:val="none"/>
                <w14:textFill>
                  <w14:solidFill>
                    <w14:schemeClr w14:val="tx1"/>
                  </w14:solidFill>
                </w14:textFill>
              </w:rPr>
              <w:t>高级工程师</w:t>
            </w:r>
          </w:p>
        </w:tc>
        <w:tc>
          <w:tcPr>
            <w:tcW w:w="1904"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24"/>
                <w:highlight w:val="none"/>
                <w14:textFill>
                  <w14:solidFill>
                    <w14:schemeClr w14:val="tx1"/>
                  </w14:solidFill>
                </w14:textFill>
              </w:rPr>
            </w:pPr>
            <w:r>
              <w:rPr>
                <w:rFonts w:hint="eastAsia" w:ascii="彩虹粗仿宋"/>
                <w:color w:val="000000" w:themeColor="text1"/>
                <w:sz w:val="24"/>
                <w:highlight w:val="none"/>
                <w14:textFill>
                  <w14:solidFill>
                    <w14:schemeClr w14:val="tx1"/>
                  </w14:solidFill>
                </w14:textFill>
              </w:rPr>
              <w:t>本科以上学历</w:t>
            </w:r>
          </w:p>
        </w:tc>
        <w:tc>
          <w:tcPr>
            <w:tcW w:w="496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24"/>
                <w:highlight w:val="none"/>
                <w14:textFill>
                  <w14:solidFill>
                    <w14:schemeClr w14:val="tx1"/>
                  </w14:solidFill>
                </w14:textFill>
              </w:rPr>
            </w:pPr>
            <w:r>
              <w:rPr>
                <w:rFonts w:hint="eastAsia" w:ascii="彩虹粗仿宋"/>
                <w:color w:val="000000" w:themeColor="text1"/>
                <w:sz w:val="24"/>
                <w:highlight w:val="none"/>
                <w14:textFill>
                  <w14:solidFill>
                    <w14:schemeClr w14:val="tx1"/>
                  </w14:solidFill>
                </w14:textFill>
              </w:rPr>
              <w:t>本科毕业，工作9年</w:t>
            </w:r>
            <w:r>
              <w:rPr>
                <w:rFonts w:hint="eastAsia" w:ascii="彩虹粗仿宋"/>
                <w:color w:val="000000" w:themeColor="text1"/>
                <w:sz w:val="24"/>
                <w:highlight w:val="none"/>
                <w:lang w:val="en-US" w:eastAsia="zh-CN"/>
                <w14:textFill>
                  <w14:solidFill>
                    <w14:schemeClr w14:val="tx1"/>
                  </w14:solidFill>
                </w14:textFill>
              </w:rPr>
              <w:t>及以上</w:t>
            </w:r>
          </w:p>
        </w:tc>
      </w:tr>
      <w:tr>
        <w:tblPrEx>
          <w:tblCellMar>
            <w:top w:w="0" w:type="dxa"/>
            <w:left w:w="108" w:type="dxa"/>
            <w:bottom w:w="0" w:type="dxa"/>
            <w:right w:w="108" w:type="dxa"/>
          </w:tblCellMar>
        </w:tblPrEx>
        <w:trPr>
          <w:trHeight w:val="1066" w:hRule="atLeast"/>
          <w:jc w:val="center"/>
        </w:trPr>
        <w:tc>
          <w:tcPr>
            <w:tcW w:w="1268"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24"/>
                <w:highlight w:val="none"/>
                <w14:textFill>
                  <w14:solidFill>
                    <w14:schemeClr w14:val="tx1"/>
                  </w14:solidFill>
                </w14:textFill>
              </w:rPr>
            </w:pPr>
            <w:r>
              <w:rPr>
                <w:rFonts w:hint="eastAsia" w:ascii="彩虹粗仿宋"/>
                <w:color w:val="000000" w:themeColor="text1"/>
                <w:sz w:val="24"/>
                <w:highlight w:val="none"/>
                <w14:textFill>
                  <w14:solidFill>
                    <w14:schemeClr w14:val="tx1"/>
                  </w14:solidFill>
                </w14:textFill>
              </w:rPr>
              <w:t>中级工程师</w:t>
            </w:r>
          </w:p>
        </w:tc>
        <w:tc>
          <w:tcPr>
            <w:tcW w:w="1904"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24"/>
                <w:highlight w:val="none"/>
                <w14:textFill>
                  <w14:solidFill>
                    <w14:schemeClr w14:val="tx1"/>
                  </w14:solidFill>
                </w14:textFill>
              </w:rPr>
            </w:pPr>
            <w:r>
              <w:rPr>
                <w:rFonts w:hint="eastAsia" w:ascii="彩虹粗仿宋"/>
                <w:color w:val="000000" w:themeColor="text1"/>
                <w:sz w:val="24"/>
                <w:highlight w:val="none"/>
                <w14:textFill>
                  <w14:solidFill>
                    <w14:schemeClr w14:val="tx1"/>
                  </w14:solidFill>
                </w14:textFill>
              </w:rPr>
              <w:t>本科以上学历</w:t>
            </w:r>
          </w:p>
        </w:tc>
        <w:tc>
          <w:tcPr>
            <w:tcW w:w="496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24"/>
                <w:highlight w:val="none"/>
                <w14:textFill>
                  <w14:solidFill>
                    <w14:schemeClr w14:val="tx1"/>
                  </w14:solidFill>
                </w14:textFill>
              </w:rPr>
            </w:pPr>
            <w:r>
              <w:rPr>
                <w:rFonts w:hint="eastAsia" w:ascii="彩虹粗仿宋"/>
                <w:color w:val="000000" w:themeColor="text1"/>
                <w:sz w:val="24"/>
                <w:highlight w:val="none"/>
                <w14:textFill>
                  <w14:solidFill>
                    <w14:schemeClr w14:val="tx1"/>
                  </w14:solidFill>
                </w14:textFill>
              </w:rPr>
              <w:t>本科毕业，工作6年</w:t>
            </w:r>
            <w:r>
              <w:rPr>
                <w:rFonts w:hint="eastAsia" w:ascii="彩虹粗仿宋"/>
                <w:color w:val="000000" w:themeColor="text1"/>
                <w:sz w:val="24"/>
                <w:highlight w:val="none"/>
                <w:lang w:val="en-US" w:eastAsia="zh-CN"/>
                <w14:textFill>
                  <w14:solidFill>
                    <w14:schemeClr w14:val="tx1"/>
                  </w14:solidFill>
                </w14:textFill>
              </w:rPr>
              <w:t>及以上</w:t>
            </w:r>
          </w:p>
        </w:tc>
      </w:tr>
      <w:tr>
        <w:tblPrEx>
          <w:tblCellMar>
            <w:top w:w="0" w:type="dxa"/>
            <w:left w:w="108" w:type="dxa"/>
            <w:bottom w:w="0" w:type="dxa"/>
            <w:right w:w="108" w:type="dxa"/>
          </w:tblCellMar>
        </w:tblPrEx>
        <w:trPr>
          <w:trHeight w:val="979" w:hRule="atLeast"/>
          <w:jc w:val="center"/>
        </w:trPr>
        <w:tc>
          <w:tcPr>
            <w:tcW w:w="1268"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24"/>
                <w:highlight w:val="none"/>
                <w14:textFill>
                  <w14:solidFill>
                    <w14:schemeClr w14:val="tx1"/>
                  </w14:solidFill>
                </w14:textFill>
              </w:rPr>
            </w:pPr>
            <w:r>
              <w:rPr>
                <w:rFonts w:hint="eastAsia" w:ascii="彩虹粗仿宋"/>
                <w:color w:val="000000" w:themeColor="text1"/>
                <w:sz w:val="24"/>
                <w:highlight w:val="none"/>
                <w14:textFill>
                  <w14:solidFill>
                    <w14:schemeClr w14:val="tx1"/>
                  </w14:solidFill>
                </w14:textFill>
              </w:rPr>
              <w:t>初级工程师</w:t>
            </w:r>
          </w:p>
        </w:tc>
        <w:tc>
          <w:tcPr>
            <w:tcW w:w="1904"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24"/>
                <w:highlight w:val="none"/>
                <w14:textFill>
                  <w14:solidFill>
                    <w14:schemeClr w14:val="tx1"/>
                  </w14:solidFill>
                </w14:textFill>
              </w:rPr>
            </w:pPr>
            <w:r>
              <w:rPr>
                <w:rFonts w:hint="eastAsia" w:ascii="彩虹粗仿宋"/>
                <w:color w:val="000000" w:themeColor="text1"/>
                <w:sz w:val="24"/>
                <w:highlight w:val="none"/>
                <w14:textFill>
                  <w14:solidFill>
                    <w14:schemeClr w14:val="tx1"/>
                  </w14:solidFill>
                </w14:textFill>
              </w:rPr>
              <w:t>本科以上学历</w:t>
            </w:r>
          </w:p>
        </w:tc>
        <w:tc>
          <w:tcPr>
            <w:tcW w:w="496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hint="default" w:ascii="彩虹粗仿宋" w:eastAsia="彩虹粗仿宋"/>
                <w:color w:val="000000" w:themeColor="text1"/>
                <w:sz w:val="24"/>
                <w:highlight w:val="none"/>
                <w:lang w:val="en-US" w:eastAsia="zh-CN"/>
                <w14:textFill>
                  <w14:solidFill>
                    <w14:schemeClr w14:val="tx1"/>
                  </w14:solidFill>
                </w14:textFill>
              </w:rPr>
            </w:pPr>
            <w:r>
              <w:rPr>
                <w:rFonts w:hint="eastAsia" w:ascii="彩虹粗仿宋"/>
                <w:color w:val="000000" w:themeColor="text1"/>
                <w:sz w:val="24"/>
                <w:highlight w:val="none"/>
                <w14:textFill>
                  <w14:solidFill>
                    <w14:schemeClr w14:val="tx1"/>
                  </w14:solidFill>
                </w14:textFill>
              </w:rPr>
              <w:t>本科毕业，工作</w:t>
            </w:r>
            <w:r>
              <w:rPr>
                <w:rFonts w:hint="eastAsia" w:ascii="彩虹粗仿宋"/>
                <w:color w:val="000000" w:themeColor="text1"/>
                <w:sz w:val="24"/>
                <w:highlight w:val="none"/>
                <w:lang w:val="en-US" w:eastAsia="zh-CN"/>
                <w14:textFill>
                  <w14:solidFill>
                    <w14:schemeClr w14:val="tx1"/>
                  </w14:solidFill>
                </w14:textFill>
              </w:rPr>
              <w:t>3</w:t>
            </w:r>
            <w:r>
              <w:rPr>
                <w:rFonts w:hint="eastAsia" w:ascii="彩虹粗仿宋"/>
                <w:color w:val="000000" w:themeColor="text1"/>
                <w:sz w:val="24"/>
                <w:highlight w:val="none"/>
                <w14:textFill>
                  <w14:solidFill>
                    <w14:schemeClr w14:val="tx1"/>
                  </w14:solidFill>
                </w14:textFill>
              </w:rPr>
              <w:t>年</w:t>
            </w:r>
            <w:r>
              <w:rPr>
                <w:rFonts w:hint="eastAsia" w:ascii="彩虹粗仿宋"/>
                <w:color w:val="000000" w:themeColor="text1"/>
                <w:sz w:val="24"/>
                <w:highlight w:val="none"/>
                <w:lang w:val="en-US" w:eastAsia="zh-CN"/>
                <w14:textFill>
                  <w14:solidFill>
                    <w14:schemeClr w14:val="tx1"/>
                  </w14:solidFill>
                </w14:textFill>
              </w:rPr>
              <w:t>及以上</w:t>
            </w:r>
          </w:p>
        </w:tc>
      </w:tr>
    </w:tbl>
    <w:p>
      <w:pPr>
        <w:adjustRightInd w:val="0"/>
        <w:snapToGrid w:val="0"/>
        <w:spacing w:line="560" w:lineRule="atLeast"/>
        <w:ind w:firstLine="640" w:firstLineChars="200"/>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外包人员毕业学校需列入国家相关部门公布的正规高等院校名单，专业范围包括我国高等教育学科分类中的理学、工学、农学、医学、管理学、经济学、军事学、艺术八大门类学科的下属专业。</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（四）服务数量</w:t>
      </w:r>
    </w:p>
    <w:p>
      <w:pPr>
        <w:spacing w:line="560" w:lineRule="exact"/>
        <w:ind w:firstLine="640" w:firstLineChars="200"/>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本次资源池</w:t>
      </w:r>
      <w:r>
        <w:rPr>
          <w:rFonts w:hint="eastAsia" w:ascii="彩虹粗仿宋" w:cs="Times New Roman"/>
          <w:kern w:val="2"/>
          <w:sz w:val="32"/>
          <w:szCs w:val="32"/>
          <w:highlight w:val="none"/>
          <w:lang w:val="en-US" w:eastAsia="zh-CN" w:bidi="ar-SA"/>
        </w:rPr>
        <w:t>项目</w:t>
      </w:r>
      <w:bookmarkStart w:id="0" w:name="_GoBack"/>
      <w:bookmarkEnd w:id="0"/>
      <w:r>
        <w:rPr>
          <w:rFonts w:hint="eastAsia" w:ascii="彩虹粗仿宋" w:cs="Times New Roman"/>
          <w:kern w:val="2"/>
          <w:sz w:val="32"/>
          <w:szCs w:val="32"/>
          <w:highlight w:val="none"/>
          <w:lang w:val="en-US" w:eastAsia="zh-CN" w:bidi="ar-SA"/>
        </w:rPr>
        <w:t>总的</w:t>
      </w:r>
      <w:r>
        <w:rPr>
          <w:rFonts w:hint="eastAsia" w:ascii="彩虹粗仿宋" w:hAnsi="Times New Roman" w:eastAsia="彩虹粗仿宋" w:cs="Times New Roman"/>
          <w:kern w:val="2"/>
          <w:sz w:val="32"/>
          <w:szCs w:val="32"/>
          <w:highlight w:val="none"/>
          <w:lang w:val="en-US" w:eastAsia="zh-CN" w:bidi="ar-SA"/>
        </w:rPr>
        <w:t>有效工作量预计为</w:t>
      </w:r>
      <w:r>
        <w:rPr>
          <w:rFonts w:hint="eastAsia" w:ascii="彩虹粗仿宋" w:cs="Times New Roman"/>
          <w:kern w:val="2"/>
          <w:sz w:val="32"/>
          <w:szCs w:val="32"/>
          <w:highlight w:val="none"/>
          <w:lang w:val="en-US" w:eastAsia="zh-CN" w:bidi="ar-SA"/>
        </w:rPr>
        <w:t>301</w:t>
      </w:r>
      <w:r>
        <w:rPr>
          <w:rFonts w:hint="eastAsia" w:ascii="彩虹粗仿宋" w:hAnsi="Times New Roman" w:eastAsia="彩虹粗仿宋" w:cs="Times New Roman"/>
          <w:kern w:val="2"/>
          <w:sz w:val="32"/>
          <w:szCs w:val="32"/>
          <w:highlight w:val="none"/>
          <w:lang w:val="en-US" w:eastAsia="zh-CN" w:bidi="ar-SA"/>
        </w:rPr>
        <w:t>人月</w:t>
      </w:r>
      <w:r>
        <w:rPr>
          <w:rFonts w:hint="eastAsia" w:ascii="彩虹粗仿宋" w:cs="Times New Roman"/>
          <w:kern w:val="2"/>
          <w:sz w:val="32"/>
          <w:szCs w:val="32"/>
          <w:highlight w:val="none"/>
          <w:lang w:val="en-US" w:eastAsia="zh-CN" w:bidi="ar-SA"/>
        </w:rPr>
        <w:t>（</w:t>
      </w:r>
      <w:r>
        <w:rPr>
          <w:rFonts w:hint="eastAsia" w:ascii="彩虹粗仿宋" w:hAnsi="Times New Roman" w:eastAsia="彩虹粗仿宋" w:cs="Times New Roman"/>
          <w:kern w:val="2"/>
          <w:sz w:val="32"/>
          <w:szCs w:val="32"/>
          <w:highlight w:val="none"/>
          <w:lang w:val="en-US" w:eastAsia="zh-CN" w:bidi="ar-SA"/>
        </w:rPr>
        <w:t>其中高级工程师约</w:t>
      </w:r>
      <w:r>
        <w:rPr>
          <w:rFonts w:hint="eastAsia" w:ascii="彩虹粗仿宋" w:cs="Times New Roman"/>
          <w:kern w:val="2"/>
          <w:sz w:val="32"/>
          <w:szCs w:val="32"/>
          <w:highlight w:val="none"/>
          <w:lang w:val="en-US" w:eastAsia="zh-CN" w:bidi="ar-SA"/>
        </w:rPr>
        <w:t>30</w:t>
      </w:r>
      <w:r>
        <w:rPr>
          <w:rFonts w:hint="eastAsia" w:ascii="彩虹粗仿宋" w:hAnsi="Times New Roman" w:eastAsia="彩虹粗仿宋" w:cs="Times New Roman"/>
          <w:kern w:val="2"/>
          <w:sz w:val="32"/>
          <w:szCs w:val="32"/>
          <w:highlight w:val="none"/>
          <w:lang w:val="en-US" w:eastAsia="zh-CN" w:bidi="ar-SA"/>
        </w:rPr>
        <w:t>人月，中级工程师约</w:t>
      </w:r>
      <w:r>
        <w:rPr>
          <w:rFonts w:hint="eastAsia" w:ascii="彩虹粗仿宋" w:cs="Times New Roman"/>
          <w:kern w:val="2"/>
          <w:sz w:val="32"/>
          <w:szCs w:val="32"/>
          <w:highlight w:val="none"/>
          <w:lang w:val="en-US" w:eastAsia="zh-CN" w:bidi="ar-SA"/>
        </w:rPr>
        <w:t>151</w:t>
      </w:r>
      <w:r>
        <w:rPr>
          <w:rFonts w:hint="eastAsia" w:ascii="彩虹粗仿宋" w:hAnsi="Times New Roman" w:eastAsia="彩虹粗仿宋" w:cs="Times New Roman"/>
          <w:kern w:val="2"/>
          <w:sz w:val="32"/>
          <w:szCs w:val="32"/>
          <w:highlight w:val="none"/>
          <w:lang w:val="en-US" w:eastAsia="zh-CN" w:bidi="ar-SA"/>
        </w:rPr>
        <w:t>人月，初级工程师约</w:t>
      </w:r>
      <w:r>
        <w:rPr>
          <w:rFonts w:hint="eastAsia" w:ascii="彩虹粗仿宋" w:cs="Times New Roman"/>
          <w:kern w:val="2"/>
          <w:sz w:val="32"/>
          <w:szCs w:val="32"/>
          <w:highlight w:val="none"/>
          <w:lang w:val="en-US" w:eastAsia="zh-CN" w:bidi="ar-SA"/>
        </w:rPr>
        <w:t>120</w:t>
      </w:r>
      <w:r>
        <w:rPr>
          <w:rFonts w:hint="eastAsia" w:ascii="彩虹粗仿宋" w:hAnsi="Times New Roman" w:eastAsia="彩虹粗仿宋" w:cs="Times New Roman"/>
          <w:kern w:val="2"/>
          <w:sz w:val="32"/>
          <w:szCs w:val="32"/>
          <w:highlight w:val="none"/>
          <w:lang w:val="en-US" w:eastAsia="zh-CN" w:bidi="ar-SA"/>
        </w:rPr>
        <w:t>人月</w:t>
      </w:r>
      <w:r>
        <w:rPr>
          <w:rFonts w:hint="eastAsia" w:ascii="彩虹粗仿宋" w:cs="Times New Roman"/>
          <w:kern w:val="2"/>
          <w:sz w:val="32"/>
          <w:szCs w:val="32"/>
          <w:highlight w:val="none"/>
          <w:lang w:val="en-US" w:eastAsia="zh-CN" w:bidi="ar-SA"/>
        </w:rPr>
        <w:t>）</w:t>
      </w:r>
      <w:r>
        <w:rPr>
          <w:rFonts w:hint="eastAsia" w:ascii="彩虹粗仿宋" w:hAnsi="Times New Roman" w:eastAsia="彩虹粗仿宋" w:cs="Times New Roman"/>
          <w:kern w:val="2"/>
          <w:sz w:val="32"/>
          <w:szCs w:val="32"/>
          <w:highlight w:val="none"/>
          <w:lang w:val="en-US" w:eastAsia="zh-CN" w:bidi="ar-SA"/>
        </w:rPr>
        <w:t>，以实际下单工作量为准</w:t>
      </w:r>
      <w:r>
        <w:rPr>
          <w:rFonts w:hint="eastAsia" w:ascii="彩虹粗仿宋" w:cs="Times New Roman"/>
          <w:kern w:val="2"/>
          <w:sz w:val="32"/>
          <w:szCs w:val="32"/>
          <w:highlight w:val="none"/>
          <w:lang w:val="en-US" w:eastAsia="zh-CN" w:bidi="ar-SA"/>
        </w:rPr>
        <w:t>，工作量将以入选供应商在竞争性磋商中的排名顺序按比例分配</w:t>
      </w:r>
      <w:r>
        <w:rPr>
          <w:rFonts w:hint="eastAsia" w:ascii="彩虹粗仿宋" w:hAnsi="Times New Roman" w:eastAsia="彩虹粗仿宋" w:cs="Times New Roman"/>
          <w:kern w:val="2"/>
          <w:sz w:val="32"/>
          <w:szCs w:val="32"/>
          <w:highlight w:val="none"/>
          <w:lang w:val="en-US" w:eastAsia="zh-CN" w:bidi="ar-SA"/>
        </w:rPr>
        <w:t>。项目实施过程中，我行将根据项目实际需要向供应商下达订单，订单内容包括人员资质要求及人员数量。供应商应提供符合要求的人员清单作为订单附件，并保证项目实施过程中人员稳定。（注：有效工作量——1人月为22天*8小时）</w:t>
      </w:r>
    </w:p>
    <w:p>
      <w:pPr>
        <w:adjustRightInd w:val="0"/>
        <w:snapToGrid w:val="0"/>
        <w:spacing w:line="560" w:lineRule="atLeast"/>
        <w:ind w:firstLine="640" w:firstLineChars="200"/>
        <w:rPr>
          <w:rFonts w:ascii="彩虹黑体" w:hAnsi="宋体" w:eastAsia="彩虹黑体"/>
          <w:szCs w:val="32"/>
          <w:highlight w:val="none"/>
        </w:rPr>
      </w:pPr>
      <w:r>
        <w:rPr>
          <w:rFonts w:hint="eastAsia" w:ascii="彩虹黑体" w:hAnsi="宋体" w:eastAsia="彩虹黑体"/>
          <w:szCs w:val="32"/>
          <w:highlight w:val="none"/>
        </w:rPr>
        <w:t>四、项目实施的环境要求</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供应商应能够派驻服务人员在我行项目实施地进行项目开发工作，全部为驻场实施，源代码均应储存在我行源代码库。</w:t>
      </w:r>
    </w:p>
    <w:p>
      <w:pPr>
        <w:adjustRightInd w:val="0"/>
        <w:snapToGrid w:val="0"/>
        <w:spacing w:line="560" w:lineRule="atLeast"/>
        <w:ind w:firstLine="640" w:firstLineChars="200"/>
        <w:rPr>
          <w:rFonts w:ascii="彩虹黑体" w:hAnsi="宋体" w:eastAsia="彩虹黑体"/>
          <w:szCs w:val="32"/>
          <w:highlight w:val="none"/>
        </w:rPr>
      </w:pPr>
      <w:r>
        <w:rPr>
          <w:rFonts w:hint="eastAsia" w:ascii="彩虹黑体" w:hAnsi="宋体" w:eastAsia="彩虹黑体"/>
          <w:szCs w:val="32"/>
          <w:highlight w:val="none"/>
        </w:rPr>
        <w:t>五、项目管理方面的要求</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1. 供应商不得将外包服务进行转包、变相转包。如涉及外包服务分包时，不得将外包服务的主要业务分包；主服务商对服务水平负总责，分包服务商对分包事项服务水平负连带责任，主服务商应采取措施确保分包服务提供商能够严格遵守外包合同或协议；主服务商对分包商进行监控，并对分包商的变更履行通知或报告审批义务。</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highlight w:val="none"/>
          <w:lang w:val="en-US" w:eastAsia="zh-CN" w:bidi="ar-SA"/>
        </w:rPr>
      </w:pPr>
      <w:r>
        <w:rPr>
          <w:rFonts w:hint="eastAsia" w:ascii="彩虹粗仿宋" w:hAnsi="Times New Roman" w:eastAsia="彩虹粗仿宋" w:cs="Times New Roman"/>
          <w:kern w:val="2"/>
          <w:sz w:val="32"/>
          <w:szCs w:val="32"/>
          <w:highlight w:val="none"/>
          <w:lang w:val="en-US" w:eastAsia="zh-CN" w:bidi="ar-SA"/>
        </w:rPr>
        <w:t>2.针对我行为入场的外包人员开通的代码访问权限，供应商内部不得私自借给他人使用。</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highlight w:val="none"/>
          <w:lang w:val="en-US" w:eastAsia="zh-CN" w:bidi="ar-SA"/>
        </w:rPr>
        <w:t>3.公司应制定代码编写安全规范，有效控制代码漏洞缺陷，要求开发人员参照规范编写代码。编码规范应对编码语言、编码风格、注释、标识符命名、可读性、变</w:t>
      </w:r>
      <w:r>
        <w:rPr>
          <w:rFonts w:hint="eastAsia" w:ascii="彩虹粗仿宋" w:hAnsi="Times New Roman" w:eastAsia="彩虹粗仿宋" w:cs="Times New Roman"/>
          <w:kern w:val="2"/>
          <w:sz w:val="32"/>
          <w:szCs w:val="32"/>
          <w:lang w:val="en-US" w:eastAsia="zh-CN" w:bidi="ar-SA"/>
        </w:rPr>
        <w:t>量与结构、函数与过程、可测性、程序效率等方面提出要求。</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4.公司应建立代码审查规定，对代码检查范围与内容进行规范：至少包括代码排版、注释、标识符命名、可读性、变量、函数与过程、程序效果等方面的检查。</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5.公司应定期编制代码检查报告：包括安全性检查、检查整改以及整改记录等。源代码安全核查过程中应对源代码采取保护措施。</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6.外包人员应严格遵守保密承诺，不得将开发的我行相关源代码及配置文件私自上传至互联网。测试过程中严禁使用真实客户数据。</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7. 供应商应拥有与所承担的服务范围和规模相适应的服务管理体系，建立完善的信息安全管理体系、业务连续性管理体系、质量管理体系，具备有效的检查、监控和考核机制，确保管理规范有效执行。</w:t>
      </w:r>
    </w:p>
    <w:p>
      <w:pPr>
        <w:adjustRightInd w:val="0"/>
        <w:snapToGrid w:val="0"/>
        <w:spacing w:line="560" w:lineRule="atLeast"/>
        <w:ind w:firstLine="640" w:firstLineChars="200"/>
        <w:rPr>
          <w:rFonts w:ascii="彩虹黑体" w:hAnsi="宋体" w:eastAsia="彩虹黑体"/>
          <w:szCs w:val="32"/>
        </w:rPr>
      </w:pPr>
      <w:r>
        <w:rPr>
          <w:rFonts w:hint="eastAsia" w:ascii="彩虹黑体" w:hAnsi="宋体" w:eastAsia="彩虹黑体"/>
          <w:szCs w:val="32"/>
        </w:rPr>
        <w:t>六、项目成果要求</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1.知识产权</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供应商服务过程中创作的或在服务完成后向我行提供的服务成果（包括但不限于程序、文件、资料等）的知识产权归我行所有；除经我行书面同意或为我行提供服务目的外，供应商不得再以任何形式使用，也不得将服务成果透露给任何第三方。</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2.保密要求</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供应商进场前需与我行签署《保密承诺函》、《供应链企业安全责任与保密承诺函》，并与其外包人员签署安全保密协议，保密协议中应明确对客户商业秘密、客户资料等信息的保密责任和义务，外包人员应严格履行保密协议所要求的责任和义务。</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供应商应采取有效措施保护我行客户信息安全和客户权利。如发生危害我行客户信息安全和客户权利的事故时，供应商应立即停止违约行为并通知我行，按照我行要求采取进一步补救措施。供应商应对我行及我行客户因此遭受的损失承担赔偿责任。</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3.最终提交文档要求</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在订单结束后，供应商应提交外包人员在金融科技项目中的出勤情况及具体实施的工作量明细，经我行与供应商双方核对无误后确定最终工作成果。</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4.验收标准及验收流程</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本次资源池是以有效工作量核定方式进行外包，外包人员进场后在满足供应商内部考勤管理要求外，需使用我行外包考勤系统进行每日签到。订单结束后，我行将根据外包人员考勤情况及任务完成情况，确定有效工作量。</w:t>
      </w:r>
    </w:p>
    <w:p>
      <w:pPr>
        <w:adjustRightInd w:val="0"/>
        <w:snapToGrid w:val="0"/>
        <w:spacing w:line="560" w:lineRule="atLeast"/>
        <w:ind w:firstLine="640" w:firstLineChars="200"/>
        <w:rPr>
          <w:rFonts w:ascii="彩虹黑体" w:hAnsi="宋体" w:eastAsia="彩虹黑体"/>
          <w:szCs w:val="32"/>
        </w:rPr>
      </w:pPr>
      <w:r>
        <w:rPr>
          <w:rFonts w:hint="eastAsia" w:ascii="彩虹黑体" w:hAnsi="宋体" w:eastAsia="彩虹黑体"/>
          <w:szCs w:val="32"/>
        </w:rPr>
        <w:t>七、培训要求</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供应商应定期开展信息安全培训教育活动，培训形式包括：集中会议、小组讨论、企业文化教育等多种形式。</w:t>
      </w:r>
    </w:p>
    <w:p>
      <w:pPr>
        <w:adjustRightInd w:val="0"/>
        <w:snapToGrid w:val="0"/>
        <w:spacing w:line="560" w:lineRule="atLeast"/>
        <w:ind w:firstLine="640" w:firstLineChars="200"/>
        <w:rPr>
          <w:rFonts w:ascii="彩虹黑体" w:hAnsi="宋体" w:eastAsia="彩虹黑体"/>
          <w:szCs w:val="32"/>
        </w:rPr>
      </w:pPr>
      <w:r>
        <w:rPr>
          <w:rFonts w:hint="eastAsia" w:ascii="彩虹黑体" w:hAnsi="宋体" w:eastAsia="彩虹黑体"/>
          <w:szCs w:val="32"/>
        </w:rPr>
        <w:t>八、项目验收后的技术支持和维护服务要求</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在协议期内，供应商应对相关金融科技项目的基础环境、应用服务、中间件、数据库等资源进行保障，包括代码安全、漏洞扫描修复、应急响应排查、容量分析与优化等，保证分行金融科技项目建设的连续性与稳定性。</w:t>
      </w:r>
    </w:p>
    <w:p>
      <w:pPr>
        <w:adjustRightInd w:val="0"/>
        <w:snapToGrid w:val="0"/>
        <w:spacing w:line="560" w:lineRule="atLeast"/>
        <w:ind w:firstLine="640" w:firstLineChars="200"/>
        <w:rPr>
          <w:rFonts w:ascii="彩虹黑体" w:hAnsi="宋体" w:eastAsia="彩虹黑体"/>
          <w:color w:val="000000" w:themeColor="text1"/>
          <w:szCs w:val="32"/>
          <w14:textFill>
            <w14:solidFill>
              <w14:schemeClr w14:val="tx1"/>
            </w14:solidFill>
          </w14:textFill>
        </w:rPr>
      </w:pPr>
      <w:r>
        <w:rPr>
          <w:rFonts w:hint="eastAsia" w:ascii="彩虹黑体" w:hAnsi="宋体" w:eastAsia="彩虹黑体"/>
          <w:szCs w:val="32"/>
        </w:rPr>
        <w:t>九、</w:t>
      </w:r>
      <w:r>
        <w:rPr>
          <w:rFonts w:hint="eastAsia" w:ascii="彩虹黑体" w:hAnsi="宋体" w:eastAsia="彩虹黑体"/>
          <w:color w:val="000000" w:themeColor="text1"/>
          <w:szCs w:val="32"/>
          <w14:textFill>
            <w14:solidFill>
              <w14:schemeClr w14:val="tx1"/>
            </w14:solidFill>
          </w14:textFill>
        </w:rPr>
        <w:t>其他要求</w:t>
      </w:r>
    </w:p>
    <w:p>
      <w:pPr>
        <w:adjustRightInd w:val="0"/>
        <w:snapToGrid w:val="0"/>
        <w:spacing w:line="560" w:lineRule="atLeast"/>
        <w:ind w:firstLine="640" w:firstLineChars="200"/>
        <w:rPr>
          <w:rFonts w:hint="eastAsia" w:ascii="彩虹粗仿宋" w:hAnsi="Times New Roman" w:eastAsia="彩虹粗仿宋" w:cs="Times New Roman"/>
          <w:kern w:val="2"/>
          <w:sz w:val="32"/>
          <w:szCs w:val="32"/>
          <w:lang w:val="en-US" w:eastAsia="zh-CN" w:bidi="ar-SA"/>
        </w:rPr>
      </w:pPr>
      <w:r>
        <w:rPr>
          <w:rFonts w:hint="eastAsia" w:ascii="彩虹粗仿宋" w:hAnsi="Times New Roman" w:eastAsia="彩虹粗仿宋" w:cs="Times New Roman"/>
          <w:kern w:val="2"/>
          <w:sz w:val="32"/>
          <w:szCs w:val="32"/>
          <w:lang w:val="en-US" w:eastAsia="zh-CN" w:bidi="ar-SA"/>
        </w:rPr>
        <w:t>本次资源池拟采用“框架协议+订单”模式，自协议签订并生效之日开始，合同期限1年。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modern"/>
    <w:pitch w:val="default"/>
    <w:sig w:usb0="00000001" w:usb1="080E0000" w:usb2="00000000" w:usb3="00000000" w:csb0="00040000" w:csb1="00000000"/>
  </w:font>
  <w:font w:name="彩虹小标宋">
    <w:panose1 w:val="03000509000000000000"/>
    <w:charset w:val="86"/>
    <w:family w:val="modern"/>
    <w:pitch w:val="default"/>
    <w:sig w:usb0="00000001" w:usb1="080E0000" w:usb2="00000000" w:usb3="00000000" w:csb0="00040000" w:csb1="00000000"/>
  </w:font>
  <w:font w:name="彩虹黑体">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973136"/>
      <w:docPartObj>
        <w:docPartGallery w:val="autotext"/>
      </w:docPartObj>
    </w:sdtPr>
    <w:sdtContent>
      <w:p>
        <w:pPr>
          <w:pStyle w:val="2"/>
          <w:jc w:val="right"/>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C187"/>
    <w:rsid w:val="017B065D"/>
    <w:rsid w:val="1D562393"/>
    <w:rsid w:val="1EF13817"/>
    <w:rsid w:val="1FD552C6"/>
    <w:rsid w:val="21372BBB"/>
    <w:rsid w:val="265243A0"/>
    <w:rsid w:val="33A573E5"/>
    <w:rsid w:val="38CD2F41"/>
    <w:rsid w:val="39510403"/>
    <w:rsid w:val="3B6D4E09"/>
    <w:rsid w:val="3E3BBC6E"/>
    <w:rsid w:val="3E951BC0"/>
    <w:rsid w:val="45E81C51"/>
    <w:rsid w:val="4FFFAE33"/>
    <w:rsid w:val="562C115F"/>
    <w:rsid w:val="57F05D49"/>
    <w:rsid w:val="5C78CE99"/>
    <w:rsid w:val="5FFFD93D"/>
    <w:rsid w:val="62401373"/>
    <w:rsid w:val="69755DBB"/>
    <w:rsid w:val="6E3D05EC"/>
    <w:rsid w:val="6FFDE860"/>
    <w:rsid w:val="74D43E27"/>
    <w:rsid w:val="778D6F61"/>
    <w:rsid w:val="7BBF5AA2"/>
    <w:rsid w:val="7C47DC38"/>
    <w:rsid w:val="7DF244AD"/>
    <w:rsid w:val="7DFF7CBF"/>
    <w:rsid w:val="7EF6119C"/>
    <w:rsid w:val="7F9FCFC1"/>
    <w:rsid w:val="7FDDB86B"/>
    <w:rsid w:val="8B871C04"/>
    <w:rsid w:val="B3FF6CA3"/>
    <w:rsid w:val="B76F415D"/>
    <w:rsid w:val="BDDF5380"/>
    <w:rsid w:val="BF3F8190"/>
    <w:rsid w:val="BFBE0C30"/>
    <w:rsid w:val="BFFE3C9D"/>
    <w:rsid w:val="C3A36FD0"/>
    <w:rsid w:val="D57FA92C"/>
    <w:rsid w:val="DBFE5EB3"/>
    <w:rsid w:val="DEFB7001"/>
    <w:rsid w:val="EAE60C0E"/>
    <w:rsid w:val="EBEFE1EB"/>
    <w:rsid w:val="ECFFEA07"/>
    <w:rsid w:val="EFD7C187"/>
    <w:rsid w:val="FDDDA540"/>
    <w:rsid w:val="FE7B8E63"/>
    <w:rsid w:val="FFF564C9"/>
    <w:rsid w:val="FFFF806A"/>
    <w:rsid w:val="FFFFB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彩虹粗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2024-12-12T03:07:00Z</dcterms:created>
  <dc:creator>任雅弦</dc:creator>
  <cp:lastModifiedBy>Administrator</cp:lastModifiedBy>
  <dcterms:modified xsi:type="dcterms:W3CDTF">2025-12-31T01:10:55Z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08AA9DE62B6D2C8CED24536969575C2C</vt:lpwstr>
  </property>
</Properties>
</file>