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E0250" w:rsidRDefault="00AE0250">
      <w:pPr>
        <w:rPr>
          <w:rFonts w:ascii="彩虹黑体" w:eastAsia="彩虹黑体"/>
          <w:sz w:val="32"/>
          <w:szCs w:val="32"/>
        </w:rPr>
      </w:pPr>
      <w:r w:rsidRPr="006832CC">
        <w:rPr>
          <w:rFonts w:ascii="彩虹黑体" w:eastAsia="彩虹黑体" w:hint="eastAsia"/>
          <w:sz w:val="32"/>
          <w:szCs w:val="32"/>
        </w:rPr>
        <w:t xml:space="preserve">附件 1-4 </w:t>
      </w:r>
    </w:p>
    <w:p w:rsidR="006832CC" w:rsidRPr="006832CC" w:rsidRDefault="006832CC">
      <w:pPr>
        <w:rPr>
          <w:rFonts w:ascii="彩虹黑体" w:eastAsia="彩虹黑体"/>
          <w:sz w:val="32"/>
          <w:szCs w:val="32"/>
        </w:rPr>
      </w:pPr>
    </w:p>
    <w:p w:rsidR="00AE0250" w:rsidRDefault="00AE0250" w:rsidP="00AE0250">
      <w:pPr>
        <w:jc w:val="center"/>
        <w:rPr>
          <w:rFonts w:ascii="彩虹黑体" w:eastAsia="彩虹黑体"/>
          <w:sz w:val="44"/>
          <w:szCs w:val="44"/>
        </w:rPr>
      </w:pPr>
      <w:r w:rsidRPr="00AE0250">
        <w:rPr>
          <w:rFonts w:ascii="彩虹黑体" w:eastAsia="彩虹黑体" w:hint="eastAsia"/>
          <w:sz w:val="44"/>
          <w:szCs w:val="44"/>
        </w:rPr>
        <w:t>基于风险计量模型的乡村振兴信贷服务</w:t>
      </w:r>
    </w:p>
    <w:p w:rsidR="00AE0250" w:rsidRPr="00AE0250" w:rsidRDefault="00AE0250" w:rsidP="00AE0250">
      <w:pPr>
        <w:jc w:val="center"/>
        <w:rPr>
          <w:rFonts w:ascii="彩虹黑体" w:eastAsia="彩虹黑体"/>
          <w:sz w:val="44"/>
          <w:szCs w:val="44"/>
        </w:rPr>
      </w:pPr>
      <w:r w:rsidRPr="00AE0250">
        <w:rPr>
          <w:rFonts w:ascii="彩虹黑体" w:eastAsia="彩虹黑体" w:hint="eastAsia"/>
          <w:sz w:val="44"/>
          <w:szCs w:val="44"/>
        </w:rPr>
        <w:t>风险补偿机制</w:t>
      </w:r>
    </w:p>
    <w:p w:rsidR="00AE0250" w:rsidRDefault="00AE0250" w:rsidP="00AE0250">
      <w:pPr>
        <w:ind w:firstLineChars="200" w:firstLine="640"/>
        <w:rPr>
          <w:rFonts w:ascii="彩虹粗仿宋" w:eastAsia="彩虹粗仿宋"/>
          <w:sz w:val="32"/>
          <w:szCs w:val="32"/>
        </w:rPr>
      </w:pPr>
    </w:p>
    <w:p w:rsidR="00AE0250" w:rsidRDefault="00AE0250" w:rsidP="00AE0250">
      <w:pPr>
        <w:ind w:firstLineChars="200" w:firstLine="640"/>
        <w:rPr>
          <w:rFonts w:ascii="彩虹粗仿宋" w:eastAsia="彩虹粗仿宋"/>
          <w:sz w:val="32"/>
          <w:szCs w:val="32"/>
        </w:rPr>
      </w:pPr>
      <w:r w:rsidRPr="00AE0250">
        <w:rPr>
          <w:rFonts w:ascii="彩虹粗仿宋" w:eastAsia="彩虹粗仿宋" w:hint="eastAsia"/>
          <w:sz w:val="32"/>
          <w:szCs w:val="32"/>
        </w:rPr>
        <w:t>本应用按照风险补偿方案建立健全风险补偿机制，明确风险责任认定方式，制定风险赔付机制，切实保障金融消费者合法权益。在金融消费者因使用金融服务而出现资金损失时，由</w:t>
      </w:r>
      <w:r w:rsidR="00C17345">
        <w:rPr>
          <w:rFonts w:ascii="彩虹粗仿宋" w:eastAsia="彩虹粗仿宋" w:hint="eastAsia"/>
          <w:sz w:val="32"/>
          <w:szCs w:val="32"/>
        </w:rPr>
        <w:t>建设银行宁夏区分</w:t>
      </w:r>
      <w:proofErr w:type="gramStart"/>
      <w:r w:rsidR="00C17345">
        <w:rPr>
          <w:rFonts w:ascii="彩虹粗仿宋" w:eastAsia="彩虹粗仿宋" w:hint="eastAsia"/>
          <w:sz w:val="32"/>
          <w:szCs w:val="32"/>
        </w:rPr>
        <w:t>行</w:t>
      </w:r>
      <w:r w:rsidRPr="00AE0250">
        <w:rPr>
          <w:rFonts w:ascii="彩虹粗仿宋" w:eastAsia="彩虹粗仿宋" w:hint="eastAsia"/>
          <w:sz w:val="32"/>
          <w:szCs w:val="32"/>
        </w:rPr>
        <w:t>按照</w:t>
      </w:r>
      <w:proofErr w:type="gramEnd"/>
      <w:r w:rsidRPr="00AE0250">
        <w:rPr>
          <w:rFonts w:ascii="彩虹粗仿宋" w:eastAsia="彩虹粗仿宋" w:hint="eastAsia"/>
          <w:sz w:val="32"/>
          <w:szCs w:val="32"/>
        </w:rPr>
        <w:t>风险补偿机制进行赔付。对于非客户自身责任导致的资金损失，提供全额补偿，充分保障消费者合法权益。</w:t>
      </w:r>
    </w:p>
    <w:p w:rsidR="00AE0250" w:rsidRDefault="00AE0250" w:rsidP="00AE0250">
      <w:pPr>
        <w:ind w:firstLineChars="200" w:firstLine="640"/>
        <w:rPr>
          <w:rFonts w:ascii="彩虹粗仿宋" w:eastAsia="彩虹粗仿宋"/>
          <w:sz w:val="32"/>
          <w:szCs w:val="32"/>
        </w:rPr>
      </w:pPr>
      <w:r w:rsidRPr="00AE0250">
        <w:rPr>
          <w:rFonts w:ascii="彩虹粗仿宋" w:eastAsia="彩虹粗仿宋" w:hint="eastAsia"/>
          <w:sz w:val="32"/>
          <w:szCs w:val="32"/>
        </w:rPr>
        <w:t xml:space="preserve">具体机制如下： </w:t>
      </w:r>
    </w:p>
    <w:p w:rsidR="00AE0250" w:rsidRDefault="00AE0250" w:rsidP="00AE0250">
      <w:pPr>
        <w:ind w:firstLineChars="200" w:firstLine="640"/>
        <w:rPr>
          <w:rFonts w:ascii="彩虹粗仿宋" w:eastAsia="彩虹粗仿宋"/>
          <w:sz w:val="32"/>
          <w:szCs w:val="32"/>
        </w:rPr>
      </w:pPr>
      <w:r w:rsidRPr="00AE0250">
        <w:rPr>
          <w:rFonts w:ascii="彩虹粗仿宋" w:eastAsia="彩虹粗仿宋" w:hint="eastAsia"/>
          <w:sz w:val="32"/>
          <w:szCs w:val="32"/>
        </w:rPr>
        <w:t>一、信息保护机制</w:t>
      </w:r>
    </w:p>
    <w:p w:rsidR="001E62C3" w:rsidRDefault="00AE0250" w:rsidP="00AE0250">
      <w:pPr>
        <w:ind w:firstLineChars="200" w:firstLine="640"/>
        <w:rPr>
          <w:rFonts w:ascii="彩虹粗仿宋" w:eastAsia="彩虹粗仿宋"/>
          <w:sz w:val="32"/>
          <w:szCs w:val="32"/>
        </w:rPr>
      </w:pPr>
      <w:r w:rsidRPr="00AE0250">
        <w:rPr>
          <w:rFonts w:ascii="彩虹粗仿宋" w:eastAsia="彩虹粗仿宋" w:hint="eastAsia"/>
          <w:sz w:val="32"/>
          <w:szCs w:val="32"/>
        </w:rPr>
        <w:t>使用数据以取得客户授权为前提，并严格按照授权书约定获取和使用客户相关信息，同时严格执行客户信息保密职责，确保各类信息安全。</w:t>
      </w:r>
    </w:p>
    <w:p w:rsidR="00AE0250" w:rsidRDefault="00AE0250" w:rsidP="00AE0250">
      <w:pPr>
        <w:ind w:firstLineChars="200" w:firstLine="640"/>
        <w:rPr>
          <w:rFonts w:ascii="彩虹粗仿宋" w:eastAsia="彩虹粗仿宋"/>
          <w:sz w:val="32"/>
          <w:szCs w:val="32"/>
        </w:rPr>
      </w:pPr>
      <w:r w:rsidRPr="00AE0250">
        <w:rPr>
          <w:rFonts w:ascii="彩虹粗仿宋" w:eastAsia="彩虹粗仿宋" w:hint="eastAsia"/>
          <w:sz w:val="32"/>
          <w:szCs w:val="32"/>
        </w:rPr>
        <w:t>二、风险赔付机制</w:t>
      </w:r>
    </w:p>
    <w:p w:rsidR="00AE0250" w:rsidRDefault="00AE0250" w:rsidP="00AE0250">
      <w:pPr>
        <w:ind w:firstLineChars="200" w:firstLine="640"/>
        <w:rPr>
          <w:rFonts w:ascii="彩虹粗仿宋" w:eastAsia="彩虹粗仿宋"/>
          <w:sz w:val="32"/>
          <w:szCs w:val="32"/>
        </w:rPr>
      </w:pPr>
      <w:r w:rsidRPr="00AE0250">
        <w:rPr>
          <w:rFonts w:ascii="彩虹粗仿宋" w:eastAsia="彩虹粗仿宋" w:hint="eastAsia"/>
          <w:sz w:val="32"/>
          <w:szCs w:val="32"/>
        </w:rPr>
        <w:t>当相关业务发生客户投诉时，本行应当及时处理客户投诉，核实查明相关情况，促进客户投诉有效解决；如遇非客户自身责任导致的资金损失，我行核查无误后</w:t>
      </w:r>
      <w:r w:rsidR="00C17345">
        <w:rPr>
          <w:rFonts w:ascii="彩虹粗仿宋" w:eastAsia="彩虹粗仿宋" w:hint="eastAsia"/>
          <w:sz w:val="32"/>
          <w:szCs w:val="32"/>
        </w:rPr>
        <w:t>进行赔付，</w:t>
      </w:r>
      <w:bookmarkStart w:id="0" w:name="_GoBack"/>
      <w:bookmarkEnd w:id="0"/>
      <w:r w:rsidRPr="00AE0250">
        <w:rPr>
          <w:rFonts w:ascii="彩虹粗仿宋" w:eastAsia="彩虹粗仿宋" w:hint="eastAsia"/>
          <w:sz w:val="32"/>
          <w:szCs w:val="32"/>
        </w:rPr>
        <w:t>以确保消费者合法权益。</w:t>
      </w:r>
    </w:p>
    <w:p w:rsidR="00AE0250" w:rsidRDefault="00AE0250" w:rsidP="00AE0250">
      <w:pPr>
        <w:ind w:firstLineChars="200" w:firstLine="640"/>
        <w:rPr>
          <w:rFonts w:ascii="彩虹粗仿宋" w:eastAsia="彩虹粗仿宋"/>
          <w:sz w:val="32"/>
          <w:szCs w:val="32"/>
        </w:rPr>
      </w:pPr>
      <w:r w:rsidRPr="00AE0250">
        <w:rPr>
          <w:rFonts w:ascii="彩虹粗仿宋" w:eastAsia="彩虹粗仿宋" w:hint="eastAsia"/>
          <w:sz w:val="32"/>
          <w:szCs w:val="32"/>
        </w:rPr>
        <w:t>三、动态管理机制</w:t>
      </w:r>
    </w:p>
    <w:p w:rsidR="00AE0250" w:rsidRDefault="00AE0250" w:rsidP="00AE0250">
      <w:pPr>
        <w:ind w:firstLineChars="200" w:firstLine="640"/>
        <w:rPr>
          <w:rFonts w:ascii="彩虹粗仿宋" w:eastAsia="彩虹粗仿宋"/>
          <w:sz w:val="32"/>
          <w:szCs w:val="32"/>
        </w:rPr>
      </w:pPr>
      <w:r w:rsidRPr="00AE0250">
        <w:rPr>
          <w:rFonts w:ascii="彩虹粗仿宋" w:eastAsia="彩虹粗仿宋" w:hint="eastAsia"/>
          <w:sz w:val="32"/>
          <w:szCs w:val="32"/>
        </w:rPr>
        <w:lastRenderedPageBreak/>
        <w:t>系统支持按照业务办理机构和时间等维度进行服务的关闭和重启操作，以便在出现风险时有效防范风险进一步扩大。</w:t>
      </w:r>
    </w:p>
    <w:p w:rsidR="00AE0250" w:rsidRDefault="00AE0250" w:rsidP="00AE0250">
      <w:pPr>
        <w:ind w:firstLineChars="200" w:firstLine="640"/>
        <w:rPr>
          <w:rFonts w:ascii="彩虹粗仿宋" w:eastAsia="彩虹粗仿宋"/>
          <w:sz w:val="32"/>
          <w:szCs w:val="32"/>
        </w:rPr>
      </w:pPr>
      <w:r w:rsidRPr="00AE0250">
        <w:rPr>
          <w:rFonts w:ascii="彩虹粗仿宋" w:eastAsia="彩虹粗仿宋" w:hint="eastAsia"/>
          <w:sz w:val="32"/>
          <w:szCs w:val="32"/>
        </w:rPr>
        <w:t>四、人工介入机制</w:t>
      </w:r>
    </w:p>
    <w:p w:rsidR="00AE0250" w:rsidRPr="00AE0250" w:rsidRDefault="00AE0250" w:rsidP="00AE0250">
      <w:pPr>
        <w:ind w:firstLineChars="200" w:firstLine="640"/>
        <w:rPr>
          <w:rFonts w:ascii="彩虹粗仿宋" w:eastAsia="彩虹粗仿宋"/>
          <w:sz w:val="32"/>
          <w:szCs w:val="32"/>
        </w:rPr>
      </w:pPr>
      <w:r w:rsidRPr="00AE0250">
        <w:rPr>
          <w:rFonts w:ascii="彩虹粗仿宋" w:eastAsia="彩虹粗仿宋" w:hint="eastAsia"/>
          <w:sz w:val="32"/>
          <w:szCs w:val="32"/>
        </w:rPr>
        <w:t>建立风险监测模式对出现可疑的行为可采取人工介入，由人工进一步核实的方式，降低相关风险。</w:t>
      </w:r>
    </w:p>
    <w:sectPr w:rsidR="00AE0250" w:rsidRPr="00AE025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彩虹黑体">
    <w:panose1 w:val="03000509000000000000"/>
    <w:charset w:val="86"/>
    <w:family w:val="script"/>
    <w:pitch w:val="fixed"/>
    <w:sig w:usb0="00000001" w:usb1="080E0000" w:usb2="00000010" w:usb3="00000000" w:csb0="00040000" w:csb1="00000000"/>
  </w:font>
  <w:font w:name="彩虹粗仿宋">
    <w:panose1 w:val="03000509000000000000"/>
    <w:charset w:val="86"/>
    <w:family w:val="script"/>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0250"/>
    <w:rsid w:val="00000D91"/>
    <w:rsid w:val="000116BA"/>
    <w:rsid w:val="00020532"/>
    <w:rsid w:val="00026BEA"/>
    <w:rsid w:val="000309BF"/>
    <w:rsid w:val="0003310C"/>
    <w:rsid w:val="00034906"/>
    <w:rsid w:val="000419CF"/>
    <w:rsid w:val="00042BA9"/>
    <w:rsid w:val="00043946"/>
    <w:rsid w:val="000516CC"/>
    <w:rsid w:val="00054B47"/>
    <w:rsid w:val="00055B5C"/>
    <w:rsid w:val="00057489"/>
    <w:rsid w:val="00063274"/>
    <w:rsid w:val="00066556"/>
    <w:rsid w:val="000676E3"/>
    <w:rsid w:val="00067922"/>
    <w:rsid w:val="00076DE7"/>
    <w:rsid w:val="00077CA4"/>
    <w:rsid w:val="00090923"/>
    <w:rsid w:val="00091CE5"/>
    <w:rsid w:val="00093D6E"/>
    <w:rsid w:val="00096619"/>
    <w:rsid w:val="000B212B"/>
    <w:rsid w:val="000B2CCF"/>
    <w:rsid w:val="000C55F3"/>
    <w:rsid w:val="00105CD5"/>
    <w:rsid w:val="00132EB2"/>
    <w:rsid w:val="001335B0"/>
    <w:rsid w:val="00141E12"/>
    <w:rsid w:val="001534F5"/>
    <w:rsid w:val="00165360"/>
    <w:rsid w:val="0016547A"/>
    <w:rsid w:val="00167481"/>
    <w:rsid w:val="0017582F"/>
    <w:rsid w:val="00181D8A"/>
    <w:rsid w:val="00182126"/>
    <w:rsid w:val="001829D3"/>
    <w:rsid w:val="00187BBD"/>
    <w:rsid w:val="00197B4A"/>
    <w:rsid w:val="001A14A9"/>
    <w:rsid w:val="001B1C37"/>
    <w:rsid w:val="001C19A6"/>
    <w:rsid w:val="001D0462"/>
    <w:rsid w:val="001D11FE"/>
    <w:rsid w:val="001E0BB3"/>
    <w:rsid w:val="001E59E8"/>
    <w:rsid w:val="001E62C3"/>
    <w:rsid w:val="001F51D6"/>
    <w:rsid w:val="00201E28"/>
    <w:rsid w:val="00205D54"/>
    <w:rsid w:val="00207948"/>
    <w:rsid w:val="00207A9B"/>
    <w:rsid w:val="00217915"/>
    <w:rsid w:val="0022288E"/>
    <w:rsid w:val="00224A7D"/>
    <w:rsid w:val="00232F87"/>
    <w:rsid w:val="00233206"/>
    <w:rsid w:val="002347E7"/>
    <w:rsid w:val="0023671E"/>
    <w:rsid w:val="00242BC0"/>
    <w:rsid w:val="00244A11"/>
    <w:rsid w:val="00245C53"/>
    <w:rsid w:val="00247875"/>
    <w:rsid w:val="00256439"/>
    <w:rsid w:val="002630F3"/>
    <w:rsid w:val="00264568"/>
    <w:rsid w:val="002646CB"/>
    <w:rsid w:val="0028462B"/>
    <w:rsid w:val="00285A21"/>
    <w:rsid w:val="00296123"/>
    <w:rsid w:val="002A21D6"/>
    <w:rsid w:val="002A7767"/>
    <w:rsid w:val="002B4E98"/>
    <w:rsid w:val="002C4B6B"/>
    <w:rsid w:val="002C5018"/>
    <w:rsid w:val="002D0CED"/>
    <w:rsid w:val="002D25BB"/>
    <w:rsid w:val="002E0845"/>
    <w:rsid w:val="002F0AEC"/>
    <w:rsid w:val="002F749C"/>
    <w:rsid w:val="003044DB"/>
    <w:rsid w:val="00304575"/>
    <w:rsid w:val="0031045D"/>
    <w:rsid w:val="003124CB"/>
    <w:rsid w:val="00313711"/>
    <w:rsid w:val="00317FD1"/>
    <w:rsid w:val="003208F7"/>
    <w:rsid w:val="00320C7E"/>
    <w:rsid w:val="00326A5E"/>
    <w:rsid w:val="003308E0"/>
    <w:rsid w:val="003518F8"/>
    <w:rsid w:val="00351B48"/>
    <w:rsid w:val="003620A4"/>
    <w:rsid w:val="0036301A"/>
    <w:rsid w:val="00380A52"/>
    <w:rsid w:val="00385D8C"/>
    <w:rsid w:val="00386082"/>
    <w:rsid w:val="003909CE"/>
    <w:rsid w:val="00395B4C"/>
    <w:rsid w:val="003963E8"/>
    <w:rsid w:val="003A3C03"/>
    <w:rsid w:val="003A3EBE"/>
    <w:rsid w:val="003B22F3"/>
    <w:rsid w:val="003B5620"/>
    <w:rsid w:val="003C12CB"/>
    <w:rsid w:val="003C58D3"/>
    <w:rsid w:val="003C662B"/>
    <w:rsid w:val="003D0CB3"/>
    <w:rsid w:val="003E593A"/>
    <w:rsid w:val="003F4FE1"/>
    <w:rsid w:val="003F52F2"/>
    <w:rsid w:val="00402201"/>
    <w:rsid w:val="00414292"/>
    <w:rsid w:val="00426D26"/>
    <w:rsid w:val="0042758D"/>
    <w:rsid w:val="004307E6"/>
    <w:rsid w:val="00435C52"/>
    <w:rsid w:val="0043795C"/>
    <w:rsid w:val="0044449C"/>
    <w:rsid w:val="004444AD"/>
    <w:rsid w:val="00447BBA"/>
    <w:rsid w:val="00471328"/>
    <w:rsid w:val="0047162D"/>
    <w:rsid w:val="00472C99"/>
    <w:rsid w:val="004809E7"/>
    <w:rsid w:val="00487C58"/>
    <w:rsid w:val="004A29B5"/>
    <w:rsid w:val="004B0D7D"/>
    <w:rsid w:val="004C0AC9"/>
    <w:rsid w:val="004F2A74"/>
    <w:rsid w:val="004F52A7"/>
    <w:rsid w:val="004F57F0"/>
    <w:rsid w:val="004F59BD"/>
    <w:rsid w:val="00503A6D"/>
    <w:rsid w:val="00512541"/>
    <w:rsid w:val="00515B06"/>
    <w:rsid w:val="00515CE3"/>
    <w:rsid w:val="00522CB2"/>
    <w:rsid w:val="005237C0"/>
    <w:rsid w:val="00540298"/>
    <w:rsid w:val="005525A8"/>
    <w:rsid w:val="0057124C"/>
    <w:rsid w:val="005717D2"/>
    <w:rsid w:val="00573A21"/>
    <w:rsid w:val="00574171"/>
    <w:rsid w:val="00577FD8"/>
    <w:rsid w:val="00583839"/>
    <w:rsid w:val="00592EC2"/>
    <w:rsid w:val="00593A7F"/>
    <w:rsid w:val="005A0BC6"/>
    <w:rsid w:val="005A6BB0"/>
    <w:rsid w:val="005B5274"/>
    <w:rsid w:val="005B75F6"/>
    <w:rsid w:val="005B7DD3"/>
    <w:rsid w:val="005C197B"/>
    <w:rsid w:val="005C5302"/>
    <w:rsid w:val="005D2CCE"/>
    <w:rsid w:val="005D489D"/>
    <w:rsid w:val="005E505C"/>
    <w:rsid w:val="005E6DC5"/>
    <w:rsid w:val="005F6808"/>
    <w:rsid w:val="005F6C95"/>
    <w:rsid w:val="006017B3"/>
    <w:rsid w:val="00607A61"/>
    <w:rsid w:val="00610FEF"/>
    <w:rsid w:val="0061525D"/>
    <w:rsid w:val="00630186"/>
    <w:rsid w:val="00643632"/>
    <w:rsid w:val="00645FBC"/>
    <w:rsid w:val="00646911"/>
    <w:rsid w:val="006600CF"/>
    <w:rsid w:val="00670E22"/>
    <w:rsid w:val="00675CEC"/>
    <w:rsid w:val="00681967"/>
    <w:rsid w:val="00683034"/>
    <w:rsid w:val="006832CC"/>
    <w:rsid w:val="00690B00"/>
    <w:rsid w:val="00693099"/>
    <w:rsid w:val="00697C1C"/>
    <w:rsid w:val="006B2292"/>
    <w:rsid w:val="006B51D5"/>
    <w:rsid w:val="006C2C15"/>
    <w:rsid w:val="006C7E48"/>
    <w:rsid w:val="006D18A0"/>
    <w:rsid w:val="006D6E96"/>
    <w:rsid w:val="00710168"/>
    <w:rsid w:val="0071176F"/>
    <w:rsid w:val="0071311C"/>
    <w:rsid w:val="00716E69"/>
    <w:rsid w:val="00721374"/>
    <w:rsid w:val="00740081"/>
    <w:rsid w:val="007416EF"/>
    <w:rsid w:val="00746E69"/>
    <w:rsid w:val="00762710"/>
    <w:rsid w:val="00766173"/>
    <w:rsid w:val="0077596F"/>
    <w:rsid w:val="00776214"/>
    <w:rsid w:val="007850C3"/>
    <w:rsid w:val="0078530B"/>
    <w:rsid w:val="0079243A"/>
    <w:rsid w:val="0079671C"/>
    <w:rsid w:val="007A0797"/>
    <w:rsid w:val="007A3D9E"/>
    <w:rsid w:val="007A42B1"/>
    <w:rsid w:val="007A5FEC"/>
    <w:rsid w:val="007B02C1"/>
    <w:rsid w:val="007B122B"/>
    <w:rsid w:val="007C06A1"/>
    <w:rsid w:val="007C0A8A"/>
    <w:rsid w:val="007D11E5"/>
    <w:rsid w:val="007D68DF"/>
    <w:rsid w:val="007E71CF"/>
    <w:rsid w:val="007F631C"/>
    <w:rsid w:val="008017B7"/>
    <w:rsid w:val="00802728"/>
    <w:rsid w:val="00814481"/>
    <w:rsid w:val="008145AF"/>
    <w:rsid w:val="00814898"/>
    <w:rsid w:val="0081559A"/>
    <w:rsid w:val="00823FAB"/>
    <w:rsid w:val="00827252"/>
    <w:rsid w:val="00832C71"/>
    <w:rsid w:val="00843F50"/>
    <w:rsid w:val="008633A1"/>
    <w:rsid w:val="00872A4D"/>
    <w:rsid w:val="008741C1"/>
    <w:rsid w:val="00875E1F"/>
    <w:rsid w:val="00877315"/>
    <w:rsid w:val="00880B30"/>
    <w:rsid w:val="00883F36"/>
    <w:rsid w:val="00890B4C"/>
    <w:rsid w:val="00892179"/>
    <w:rsid w:val="00892E43"/>
    <w:rsid w:val="00894B9B"/>
    <w:rsid w:val="008A26AD"/>
    <w:rsid w:val="008A3FA5"/>
    <w:rsid w:val="008B7E3C"/>
    <w:rsid w:val="008C6BA9"/>
    <w:rsid w:val="009054EF"/>
    <w:rsid w:val="00905612"/>
    <w:rsid w:val="0091593F"/>
    <w:rsid w:val="0091636C"/>
    <w:rsid w:val="00916671"/>
    <w:rsid w:val="0092674C"/>
    <w:rsid w:val="00927B6A"/>
    <w:rsid w:val="00931F0A"/>
    <w:rsid w:val="00945DDE"/>
    <w:rsid w:val="00947047"/>
    <w:rsid w:val="00961E47"/>
    <w:rsid w:val="00963E1C"/>
    <w:rsid w:val="00982A5B"/>
    <w:rsid w:val="0098709E"/>
    <w:rsid w:val="00994829"/>
    <w:rsid w:val="009B31F4"/>
    <w:rsid w:val="009B3B63"/>
    <w:rsid w:val="009B3DC5"/>
    <w:rsid w:val="009B3F58"/>
    <w:rsid w:val="009C0567"/>
    <w:rsid w:val="009C6142"/>
    <w:rsid w:val="009D1258"/>
    <w:rsid w:val="009E6D51"/>
    <w:rsid w:val="009F04B2"/>
    <w:rsid w:val="009F4705"/>
    <w:rsid w:val="009F475C"/>
    <w:rsid w:val="00A05325"/>
    <w:rsid w:val="00A16DBA"/>
    <w:rsid w:val="00A2709D"/>
    <w:rsid w:val="00A330C6"/>
    <w:rsid w:val="00A52C3A"/>
    <w:rsid w:val="00A659D0"/>
    <w:rsid w:val="00A734DF"/>
    <w:rsid w:val="00A8198B"/>
    <w:rsid w:val="00A84872"/>
    <w:rsid w:val="00A92ED7"/>
    <w:rsid w:val="00A95A0B"/>
    <w:rsid w:val="00AA2246"/>
    <w:rsid w:val="00AA620D"/>
    <w:rsid w:val="00AA7327"/>
    <w:rsid w:val="00AB09C2"/>
    <w:rsid w:val="00AB5757"/>
    <w:rsid w:val="00AC043D"/>
    <w:rsid w:val="00AC4A3B"/>
    <w:rsid w:val="00AE0250"/>
    <w:rsid w:val="00AE1C87"/>
    <w:rsid w:val="00AE1D04"/>
    <w:rsid w:val="00AE50AD"/>
    <w:rsid w:val="00AE60FF"/>
    <w:rsid w:val="00AF22ED"/>
    <w:rsid w:val="00B039D7"/>
    <w:rsid w:val="00B077DA"/>
    <w:rsid w:val="00B07F61"/>
    <w:rsid w:val="00B15594"/>
    <w:rsid w:val="00B17502"/>
    <w:rsid w:val="00B21E16"/>
    <w:rsid w:val="00B225D3"/>
    <w:rsid w:val="00B22861"/>
    <w:rsid w:val="00B5453C"/>
    <w:rsid w:val="00B56496"/>
    <w:rsid w:val="00B6008F"/>
    <w:rsid w:val="00B62692"/>
    <w:rsid w:val="00B66909"/>
    <w:rsid w:val="00B7094A"/>
    <w:rsid w:val="00B75756"/>
    <w:rsid w:val="00B75D1A"/>
    <w:rsid w:val="00B8288F"/>
    <w:rsid w:val="00B93C67"/>
    <w:rsid w:val="00B96685"/>
    <w:rsid w:val="00BA5E10"/>
    <w:rsid w:val="00BA7310"/>
    <w:rsid w:val="00BB5EB7"/>
    <w:rsid w:val="00BC130E"/>
    <w:rsid w:val="00BC1A08"/>
    <w:rsid w:val="00BC5C3A"/>
    <w:rsid w:val="00BD102B"/>
    <w:rsid w:val="00BE57B6"/>
    <w:rsid w:val="00C10FD3"/>
    <w:rsid w:val="00C17345"/>
    <w:rsid w:val="00C27A25"/>
    <w:rsid w:val="00C3198F"/>
    <w:rsid w:val="00C53083"/>
    <w:rsid w:val="00C53BF5"/>
    <w:rsid w:val="00C55B36"/>
    <w:rsid w:val="00C637F1"/>
    <w:rsid w:val="00C67612"/>
    <w:rsid w:val="00C72760"/>
    <w:rsid w:val="00C73559"/>
    <w:rsid w:val="00C81D7B"/>
    <w:rsid w:val="00C90E6E"/>
    <w:rsid w:val="00CA110D"/>
    <w:rsid w:val="00CA1657"/>
    <w:rsid w:val="00CA698A"/>
    <w:rsid w:val="00CB6C8C"/>
    <w:rsid w:val="00CC6CA1"/>
    <w:rsid w:val="00CC70CA"/>
    <w:rsid w:val="00CC7264"/>
    <w:rsid w:val="00CD397E"/>
    <w:rsid w:val="00CF06F6"/>
    <w:rsid w:val="00CF13B6"/>
    <w:rsid w:val="00D02EA3"/>
    <w:rsid w:val="00D22D9A"/>
    <w:rsid w:val="00D24A18"/>
    <w:rsid w:val="00D46F85"/>
    <w:rsid w:val="00D47F4E"/>
    <w:rsid w:val="00D52AB7"/>
    <w:rsid w:val="00D541EF"/>
    <w:rsid w:val="00D60098"/>
    <w:rsid w:val="00D71E62"/>
    <w:rsid w:val="00D80022"/>
    <w:rsid w:val="00D817DB"/>
    <w:rsid w:val="00D83D39"/>
    <w:rsid w:val="00DB4E50"/>
    <w:rsid w:val="00DB5697"/>
    <w:rsid w:val="00DC2077"/>
    <w:rsid w:val="00DD1B59"/>
    <w:rsid w:val="00DD2C4B"/>
    <w:rsid w:val="00DD4E39"/>
    <w:rsid w:val="00DD50A0"/>
    <w:rsid w:val="00E00136"/>
    <w:rsid w:val="00E067D6"/>
    <w:rsid w:val="00E11B30"/>
    <w:rsid w:val="00E1385F"/>
    <w:rsid w:val="00E2325C"/>
    <w:rsid w:val="00E36513"/>
    <w:rsid w:val="00E403F5"/>
    <w:rsid w:val="00E44B35"/>
    <w:rsid w:val="00E61C25"/>
    <w:rsid w:val="00E6342C"/>
    <w:rsid w:val="00E64670"/>
    <w:rsid w:val="00E6523C"/>
    <w:rsid w:val="00E65852"/>
    <w:rsid w:val="00E65F90"/>
    <w:rsid w:val="00E66360"/>
    <w:rsid w:val="00E72520"/>
    <w:rsid w:val="00E80BF7"/>
    <w:rsid w:val="00EA243A"/>
    <w:rsid w:val="00EA5E72"/>
    <w:rsid w:val="00EB3737"/>
    <w:rsid w:val="00EB4BAD"/>
    <w:rsid w:val="00EB7090"/>
    <w:rsid w:val="00EC4A1D"/>
    <w:rsid w:val="00ED3670"/>
    <w:rsid w:val="00ED4118"/>
    <w:rsid w:val="00EE21F8"/>
    <w:rsid w:val="00EE4316"/>
    <w:rsid w:val="00EE6ADA"/>
    <w:rsid w:val="00EF1C89"/>
    <w:rsid w:val="00F02EC2"/>
    <w:rsid w:val="00F052E1"/>
    <w:rsid w:val="00F0579E"/>
    <w:rsid w:val="00F1525F"/>
    <w:rsid w:val="00F1589A"/>
    <w:rsid w:val="00F2198C"/>
    <w:rsid w:val="00F22CEB"/>
    <w:rsid w:val="00F23C4C"/>
    <w:rsid w:val="00F2662A"/>
    <w:rsid w:val="00F34BF4"/>
    <w:rsid w:val="00F459F2"/>
    <w:rsid w:val="00F50ADC"/>
    <w:rsid w:val="00F56B0C"/>
    <w:rsid w:val="00F668F7"/>
    <w:rsid w:val="00F74E85"/>
    <w:rsid w:val="00F857E7"/>
    <w:rsid w:val="00F93AFD"/>
    <w:rsid w:val="00F9779A"/>
    <w:rsid w:val="00FC148C"/>
    <w:rsid w:val="00FC4962"/>
    <w:rsid w:val="00FC66BD"/>
    <w:rsid w:val="00FC6ACC"/>
    <w:rsid w:val="00FC728E"/>
    <w:rsid w:val="00FE1981"/>
    <w:rsid w:val="00FE2F33"/>
    <w:rsid w:val="00FE605D"/>
    <w:rsid w:val="00FF132B"/>
    <w:rsid w:val="00FF3E1F"/>
    <w:rsid w:val="00FF48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9E1A7C"/>
  <w15:chartTrackingRefBased/>
  <w15:docId w15:val="{E0C18EB9-9FC9-4A77-ADF1-B4D5EF378A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2</Pages>
  <Words>69</Words>
  <Characters>394</Characters>
  <Application>Microsoft Office Word</Application>
  <DocSecurity>0</DocSecurity>
  <Lines>3</Lines>
  <Paragraphs>1</Paragraphs>
  <ScaleCrop>false</ScaleCrop>
  <Company/>
  <LinksUpToDate>false</LinksUpToDate>
  <CharactersWithSpaces>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余琴</dc:creator>
  <cp:keywords/>
  <dc:description/>
  <cp:lastModifiedBy>余琴</cp:lastModifiedBy>
  <cp:revision>3</cp:revision>
  <dcterms:created xsi:type="dcterms:W3CDTF">2025-04-30T01:39:00Z</dcterms:created>
  <dcterms:modified xsi:type="dcterms:W3CDTF">2025-05-15T08:58:00Z</dcterms:modified>
</cp:coreProperties>
</file>